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8D4" w:rsidRPr="009858D4" w:rsidRDefault="009858D4" w:rsidP="009858D4">
      <w:pPr>
        <w:tabs>
          <w:tab w:val="left" w:pos="3156"/>
        </w:tabs>
        <w:spacing w:after="0" w:line="240" w:lineRule="auto"/>
        <w:jc w:val="center"/>
        <w:rPr>
          <w:rFonts w:ascii="Calibri" w:eastAsia="Calibri" w:hAnsi="Calibri" w:cs="Times New Roman"/>
          <w:sz w:val="22"/>
        </w:rPr>
      </w:pPr>
      <w:r w:rsidRPr="009858D4">
        <w:rPr>
          <w:rFonts w:ascii="Calibri" w:eastAsia="Calibri" w:hAnsi="Calibri" w:cs="Times New Roman"/>
          <w:b/>
          <w:sz w:val="22"/>
          <w:szCs w:val="24"/>
        </w:rPr>
        <w:t xml:space="preserve">                                                                         </w:t>
      </w:r>
      <w:r w:rsidRPr="009858D4">
        <w:rPr>
          <w:rFonts w:ascii="Calibri" w:eastAsia="Calibri" w:hAnsi="Calibri" w:cs="Times New Roman"/>
          <w:noProof/>
          <w:sz w:val="22"/>
          <w:lang w:eastAsia="lv-LV"/>
        </w:rPr>
        <w:drawing>
          <wp:anchor distT="0" distB="0" distL="114300" distR="114300" simplePos="0" relativeHeight="251659264" behindDoc="0" locked="0" layoutInCell="1" allowOverlap="1" wp14:anchorId="383972EA" wp14:editId="0EFA5D3E">
            <wp:simplePos x="4705350" y="914400"/>
            <wp:positionH relativeFrom="margin">
              <wp:align>center</wp:align>
            </wp:positionH>
            <wp:positionV relativeFrom="margin">
              <wp:align>top</wp:align>
            </wp:positionV>
            <wp:extent cx="457200" cy="552450"/>
            <wp:effectExtent l="0" t="0" r="0" b="0"/>
            <wp:wrapSquare wrapText="bothSides"/>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anchor>
        </w:drawing>
      </w:r>
    </w:p>
    <w:p w:rsidR="009858D4" w:rsidRPr="009858D4" w:rsidRDefault="009858D4" w:rsidP="009858D4">
      <w:pPr>
        <w:tabs>
          <w:tab w:val="left" w:pos="3156"/>
        </w:tabs>
        <w:spacing w:after="0" w:line="240" w:lineRule="auto"/>
        <w:jc w:val="center"/>
        <w:rPr>
          <w:rFonts w:eastAsia="Calibri" w:cs="Times New Roman"/>
          <w:sz w:val="16"/>
          <w:szCs w:val="16"/>
        </w:rPr>
      </w:pPr>
    </w:p>
    <w:p w:rsidR="009858D4" w:rsidRPr="009858D4" w:rsidRDefault="009858D4" w:rsidP="009858D4">
      <w:pPr>
        <w:tabs>
          <w:tab w:val="left" w:pos="3156"/>
        </w:tabs>
        <w:spacing w:after="0" w:line="240" w:lineRule="auto"/>
        <w:jc w:val="center"/>
        <w:rPr>
          <w:rFonts w:eastAsia="Calibri" w:cs="Times New Roman"/>
          <w:sz w:val="16"/>
          <w:szCs w:val="16"/>
        </w:rPr>
      </w:pPr>
    </w:p>
    <w:p w:rsidR="009858D4" w:rsidRPr="009858D4" w:rsidRDefault="009858D4" w:rsidP="009858D4">
      <w:pPr>
        <w:tabs>
          <w:tab w:val="left" w:pos="3156"/>
        </w:tabs>
        <w:spacing w:after="0" w:line="240" w:lineRule="auto"/>
        <w:jc w:val="center"/>
        <w:rPr>
          <w:rFonts w:eastAsia="Calibri" w:cs="Times New Roman"/>
          <w:sz w:val="16"/>
          <w:szCs w:val="16"/>
        </w:rPr>
      </w:pPr>
    </w:p>
    <w:p w:rsidR="009858D4" w:rsidRPr="009858D4" w:rsidRDefault="009858D4" w:rsidP="009858D4">
      <w:pPr>
        <w:tabs>
          <w:tab w:val="left" w:pos="3156"/>
        </w:tabs>
        <w:spacing w:after="0" w:line="240" w:lineRule="auto"/>
        <w:jc w:val="center"/>
        <w:rPr>
          <w:rFonts w:eastAsia="Calibri" w:cs="Times New Roman"/>
          <w:sz w:val="16"/>
          <w:szCs w:val="16"/>
        </w:rPr>
      </w:pPr>
    </w:p>
    <w:p w:rsidR="009858D4" w:rsidRPr="009858D4" w:rsidRDefault="009858D4" w:rsidP="009858D4">
      <w:pPr>
        <w:tabs>
          <w:tab w:val="left" w:pos="3156"/>
        </w:tabs>
        <w:spacing w:after="0" w:line="240" w:lineRule="auto"/>
        <w:jc w:val="center"/>
        <w:rPr>
          <w:rFonts w:eastAsia="Calibri" w:cs="Times New Roman"/>
          <w:szCs w:val="24"/>
        </w:rPr>
      </w:pPr>
      <w:r w:rsidRPr="009858D4">
        <w:rPr>
          <w:rFonts w:eastAsia="Calibri" w:cs="Times New Roman"/>
          <w:szCs w:val="24"/>
        </w:rPr>
        <w:t>DAUGAVPILS PILSĒTAS DOME</w:t>
      </w:r>
    </w:p>
    <w:p w:rsidR="009858D4" w:rsidRPr="009858D4" w:rsidRDefault="009858D4" w:rsidP="009858D4">
      <w:pPr>
        <w:spacing w:after="0" w:line="240" w:lineRule="auto"/>
        <w:jc w:val="center"/>
        <w:rPr>
          <w:rFonts w:eastAsia="Times New Roman"/>
          <w:szCs w:val="24"/>
          <w:lang w:val="en-AU" w:eastAsia="lv-LV"/>
        </w:rPr>
      </w:pPr>
      <w:r w:rsidRPr="009858D4">
        <w:rPr>
          <w:b/>
          <w:sz w:val="28"/>
          <w:szCs w:val="28"/>
        </w:rPr>
        <w:t xml:space="preserve"> </w:t>
      </w:r>
      <w:r w:rsidRPr="009858D4">
        <w:rPr>
          <w:rFonts w:eastAsia="Times New Roman"/>
          <w:szCs w:val="24"/>
          <w:lang w:val="en-AU" w:eastAsia="lv-LV"/>
        </w:rPr>
        <w:t>DAUGAVPILS PILSĒTAS BĒRNU UN JAUNIEŠU CENTRS „JAUNĪBA”</w:t>
      </w:r>
    </w:p>
    <w:p w:rsidR="009858D4" w:rsidRPr="009858D4" w:rsidRDefault="009858D4" w:rsidP="009858D4">
      <w:pPr>
        <w:pBdr>
          <w:bottom w:val="single" w:sz="6" w:space="1" w:color="auto"/>
        </w:pBdr>
        <w:tabs>
          <w:tab w:val="left" w:pos="3156"/>
        </w:tabs>
        <w:spacing w:after="60" w:line="240" w:lineRule="auto"/>
        <w:jc w:val="center"/>
        <w:rPr>
          <w:rFonts w:eastAsia="Calibri" w:cs="Times New Roman"/>
          <w:b/>
          <w:sz w:val="28"/>
          <w:szCs w:val="28"/>
        </w:rPr>
      </w:pPr>
    </w:p>
    <w:p w:rsidR="009858D4" w:rsidRPr="009858D4" w:rsidRDefault="009858D4" w:rsidP="009858D4">
      <w:pPr>
        <w:tabs>
          <w:tab w:val="left" w:pos="3156"/>
        </w:tabs>
        <w:spacing w:before="60" w:after="0" w:line="240" w:lineRule="auto"/>
        <w:ind w:right="-198"/>
        <w:jc w:val="center"/>
        <w:rPr>
          <w:rFonts w:eastAsia="Calibri" w:cs="Times New Roman"/>
          <w:sz w:val="18"/>
          <w:szCs w:val="18"/>
        </w:rPr>
      </w:pPr>
      <w:proofErr w:type="spellStart"/>
      <w:r w:rsidRPr="009858D4">
        <w:rPr>
          <w:rFonts w:eastAsia="Calibri" w:cs="Times New Roman"/>
          <w:sz w:val="18"/>
          <w:szCs w:val="18"/>
        </w:rPr>
        <w:t>Reģ</w:t>
      </w:r>
      <w:proofErr w:type="spellEnd"/>
      <w:r w:rsidRPr="009858D4">
        <w:rPr>
          <w:rFonts w:eastAsia="Calibri" w:cs="Times New Roman"/>
          <w:sz w:val="18"/>
          <w:szCs w:val="18"/>
        </w:rPr>
        <w:t>. Nr. 90009737220,Tautas  iela 7, Daugavpils, LV-5417, tālr. 65435787, fakss 65435657</w:t>
      </w:r>
    </w:p>
    <w:p w:rsidR="009858D4" w:rsidRPr="009858D4" w:rsidRDefault="009858D4" w:rsidP="009858D4">
      <w:pPr>
        <w:tabs>
          <w:tab w:val="left" w:pos="3156"/>
        </w:tabs>
        <w:spacing w:after="0" w:line="240" w:lineRule="auto"/>
        <w:ind w:right="-199"/>
        <w:jc w:val="center"/>
        <w:rPr>
          <w:rFonts w:eastAsia="Calibri" w:cs="Times New Roman"/>
          <w:sz w:val="18"/>
          <w:szCs w:val="18"/>
        </w:rPr>
      </w:pPr>
      <w:r w:rsidRPr="009858D4">
        <w:rPr>
          <w:rFonts w:eastAsia="Calibri" w:cs="Times New Roman"/>
          <w:sz w:val="18"/>
          <w:szCs w:val="18"/>
        </w:rPr>
        <w:t>e-pasts: jauniba@inbox.lv, mājas lapa www.jauniba.lv</w:t>
      </w:r>
    </w:p>
    <w:p w:rsidR="009858D4" w:rsidRPr="009858D4" w:rsidRDefault="009858D4" w:rsidP="009858D4">
      <w:pPr>
        <w:ind w:right="-99"/>
        <w:rPr>
          <w:sz w:val="22"/>
        </w:rPr>
      </w:pPr>
      <w:r w:rsidRPr="009858D4">
        <w:t xml:space="preserve">                                                                                                       </w:t>
      </w:r>
    </w:p>
    <w:p w:rsidR="009858D4" w:rsidRPr="009858D4" w:rsidRDefault="009858D4" w:rsidP="009858D4">
      <w:pPr>
        <w:spacing w:after="0" w:line="240" w:lineRule="auto"/>
        <w:ind w:right="-99"/>
        <w:jc w:val="right"/>
      </w:pPr>
      <w:r w:rsidRPr="009858D4">
        <w:t xml:space="preserve">                              </w:t>
      </w:r>
      <w:r w:rsidRPr="009858D4">
        <w:tab/>
        <w:t>Apstiprināts</w:t>
      </w:r>
    </w:p>
    <w:p w:rsidR="009858D4" w:rsidRPr="009858D4" w:rsidRDefault="009858D4" w:rsidP="009858D4">
      <w:pPr>
        <w:spacing w:after="0" w:line="240" w:lineRule="auto"/>
        <w:ind w:left="4320" w:right="-99" w:firstLine="720"/>
        <w:jc w:val="right"/>
      </w:pPr>
      <w:r w:rsidRPr="009858D4">
        <w:t>ar BJC “Jaunība” direktores</w:t>
      </w:r>
    </w:p>
    <w:p w:rsidR="009858D4" w:rsidRPr="009858D4" w:rsidRDefault="009858D4" w:rsidP="009858D4">
      <w:pPr>
        <w:spacing w:after="0" w:line="240" w:lineRule="auto"/>
        <w:ind w:right="-99"/>
        <w:jc w:val="right"/>
      </w:pPr>
      <w:r w:rsidRPr="009858D4">
        <w:t xml:space="preserve">                                             </w:t>
      </w:r>
      <w:r w:rsidR="006C23B6">
        <w:t xml:space="preserve">                          </w:t>
      </w:r>
      <w:r w:rsidR="006C23B6">
        <w:tab/>
      </w:r>
      <w:r w:rsidR="006C23B6">
        <w:tab/>
        <w:t>2021.ga</w:t>
      </w:r>
      <w:r w:rsidR="00605D31">
        <w:t>da 30.augusta rīkojumu Nr.83-p</w:t>
      </w:r>
    </w:p>
    <w:p w:rsidR="009858D4" w:rsidRPr="009858D4" w:rsidRDefault="009858D4" w:rsidP="009858D4">
      <w:pPr>
        <w:ind w:right="-99"/>
        <w:jc w:val="right"/>
        <w:rPr>
          <w:szCs w:val="24"/>
        </w:rPr>
      </w:pPr>
      <w:r w:rsidRPr="009858D4">
        <w:rPr>
          <w:szCs w:val="24"/>
        </w:rPr>
        <w:t xml:space="preserve"> </w:t>
      </w:r>
    </w:p>
    <w:p w:rsidR="009858D4" w:rsidRPr="009858D4" w:rsidRDefault="009858D4" w:rsidP="009858D4">
      <w:pPr>
        <w:ind w:right="-99"/>
        <w:rPr>
          <w:b/>
          <w:sz w:val="28"/>
          <w:szCs w:val="28"/>
        </w:rPr>
      </w:pPr>
      <w:r w:rsidRPr="009858D4">
        <w:rPr>
          <w:b/>
          <w:sz w:val="28"/>
          <w:szCs w:val="28"/>
        </w:rPr>
        <w:t xml:space="preserve">                                              Iekšējie noteikumi</w:t>
      </w:r>
    </w:p>
    <w:p w:rsidR="009858D4" w:rsidRPr="009858D4" w:rsidRDefault="009858D4" w:rsidP="009858D4">
      <w:pPr>
        <w:spacing w:line="240" w:lineRule="auto"/>
        <w:ind w:left="1440" w:right="-99"/>
        <w:contextualSpacing/>
        <w:jc w:val="right"/>
        <w:rPr>
          <w:sz w:val="22"/>
        </w:rPr>
      </w:pPr>
      <w:r w:rsidRPr="009858D4">
        <w:rPr>
          <w:sz w:val="22"/>
        </w:rPr>
        <w:t xml:space="preserve">                                                                                       Izstrādāti pamatojoties</w:t>
      </w:r>
    </w:p>
    <w:p w:rsidR="009858D4" w:rsidRPr="009858D4" w:rsidRDefault="009858D4" w:rsidP="009858D4">
      <w:pPr>
        <w:spacing w:line="240" w:lineRule="auto"/>
        <w:ind w:left="1440" w:right="-99"/>
        <w:contextualSpacing/>
        <w:jc w:val="right"/>
        <w:rPr>
          <w:sz w:val="22"/>
        </w:rPr>
      </w:pPr>
      <w:r w:rsidRPr="009858D4">
        <w:rPr>
          <w:sz w:val="22"/>
        </w:rPr>
        <w:t xml:space="preserve">                                                                               uz MK noteikumiem nr.360</w:t>
      </w:r>
    </w:p>
    <w:p w:rsidR="009858D4" w:rsidRPr="006C23B6" w:rsidRDefault="009858D4" w:rsidP="00605D31">
      <w:pPr>
        <w:spacing w:line="240" w:lineRule="auto"/>
        <w:ind w:left="1440" w:right="-99"/>
        <w:contextualSpacing/>
        <w:jc w:val="right"/>
        <w:rPr>
          <w:color w:val="FFC000"/>
          <w:sz w:val="22"/>
        </w:rPr>
      </w:pPr>
      <w:r w:rsidRPr="006C23B6">
        <w:rPr>
          <w:color w:val="FFC000"/>
          <w:sz w:val="22"/>
        </w:rPr>
        <w:t xml:space="preserve">                                                      </w:t>
      </w:r>
    </w:p>
    <w:p w:rsidR="009858D4" w:rsidRPr="009858D4" w:rsidRDefault="009858D4" w:rsidP="009858D4">
      <w:pPr>
        <w:spacing w:line="240" w:lineRule="auto"/>
        <w:ind w:firstLine="720"/>
        <w:jc w:val="both"/>
        <w:rPr>
          <w:b/>
          <w:szCs w:val="24"/>
        </w:rPr>
      </w:pPr>
      <w:r w:rsidRPr="009858D4">
        <w:rPr>
          <w:b/>
          <w:szCs w:val="24"/>
        </w:rPr>
        <w:t xml:space="preserve">            </w:t>
      </w:r>
    </w:p>
    <w:p w:rsidR="009858D4" w:rsidRPr="009858D4" w:rsidRDefault="009858D4" w:rsidP="009858D4">
      <w:pPr>
        <w:spacing w:line="240" w:lineRule="auto"/>
        <w:ind w:firstLine="720"/>
        <w:jc w:val="center"/>
        <w:rPr>
          <w:b/>
          <w:szCs w:val="24"/>
        </w:rPr>
      </w:pPr>
      <w:r w:rsidRPr="009858D4">
        <w:rPr>
          <w:b/>
          <w:szCs w:val="24"/>
        </w:rPr>
        <w:t>Daugavpils pilsētas Bērnu un jauniešu centra “Jaunība”</w:t>
      </w:r>
    </w:p>
    <w:p w:rsidR="009858D4" w:rsidRPr="009858D4" w:rsidRDefault="009858D4" w:rsidP="009858D4">
      <w:pPr>
        <w:spacing w:line="240" w:lineRule="auto"/>
        <w:jc w:val="center"/>
        <w:rPr>
          <w:b/>
          <w:szCs w:val="24"/>
        </w:rPr>
      </w:pPr>
      <w:r w:rsidRPr="009858D4">
        <w:rPr>
          <w:b/>
          <w:szCs w:val="24"/>
        </w:rPr>
        <w:t>interešu izglītības nodarbī</w:t>
      </w:r>
      <w:r w:rsidR="006C23B6">
        <w:rPr>
          <w:b/>
          <w:szCs w:val="24"/>
        </w:rPr>
        <w:t>bu organizēšanas kārtība no 2021</w:t>
      </w:r>
      <w:r w:rsidRPr="009858D4">
        <w:rPr>
          <w:b/>
          <w:szCs w:val="24"/>
        </w:rPr>
        <w:t>.gada 1.septembra</w:t>
      </w:r>
    </w:p>
    <w:p w:rsidR="009858D4" w:rsidRPr="009858D4" w:rsidRDefault="009858D4" w:rsidP="009858D4">
      <w:pPr>
        <w:spacing w:line="240" w:lineRule="auto"/>
        <w:jc w:val="both"/>
        <w:rPr>
          <w:b/>
          <w:szCs w:val="24"/>
        </w:rPr>
      </w:pPr>
    </w:p>
    <w:p w:rsidR="009858D4" w:rsidRDefault="009858D4" w:rsidP="00C320E0">
      <w:pPr>
        <w:numPr>
          <w:ilvl w:val="0"/>
          <w:numId w:val="1"/>
        </w:numPr>
        <w:contextualSpacing/>
        <w:jc w:val="both"/>
        <w:rPr>
          <w:b/>
          <w:szCs w:val="24"/>
        </w:rPr>
      </w:pPr>
      <w:r w:rsidRPr="009858D4">
        <w:rPr>
          <w:b/>
          <w:szCs w:val="24"/>
        </w:rPr>
        <w:t>Vispārīgie  noteikumi</w:t>
      </w:r>
    </w:p>
    <w:p w:rsidR="00C320E0" w:rsidRPr="009858D4" w:rsidRDefault="00C320E0" w:rsidP="00C320E0">
      <w:pPr>
        <w:ind w:left="2760"/>
        <w:contextualSpacing/>
        <w:jc w:val="both"/>
        <w:rPr>
          <w:b/>
          <w:szCs w:val="24"/>
        </w:rPr>
      </w:pPr>
    </w:p>
    <w:p w:rsidR="009858D4" w:rsidRPr="009858D4" w:rsidRDefault="009858D4" w:rsidP="00C320E0">
      <w:pPr>
        <w:numPr>
          <w:ilvl w:val="0"/>
          <w:numId w:val="2"/>
        </w:numPr>
        <w:contextualSpacing/>
        <w:jc w:val="both"/>
        <w:rPr>
          <w:szCs w:val="24"/>
        </w:rPr>
      </w:pPr>
      <w:r w:rsidRPr="009858D4">
        <w:rPr>
          <w:szCs w:val="24"/>
        </w:rPr>
        <w:t>Iekšējie noteikumi (turpmāk – Noteikumi) nosaka kārtību, kādā Daugavpils pilsētas Bērnu un jauniešu centrā “Jaunība”(turpmāk – BJC “Jaunība”) tiek organizētas interešu izglītības nodarbības interešu izglītības programmās bērniem un jauniešiem (turpmāk – au</w:t>
      </w:r>
      <w:r w:rsidR="006C23B6">
        <w:rPr>
          <w:szCs w:val="24"/>
        </w:rPr>
        <w:t>dzēknis)  no 2021</w:t>
      </w:r>
      <w:r w:rsidRPr="009858D4">
        <w:rPr>
          <w:szCs w:val="24"/>
        </w:rPr>
        <w:t>.gada 1.septembra</w:t>
      </w:r>
      <w:r w:rsidR="006C23B6">
        <w:rPr>
          <w:szCs w:val="24"/>
        </w:rPr>
        <w:t xml:space="preserve"> klātienē - </w:t>
      </w:r>
      <w:r w:rsidRPr="009858D4">
        <w:rPr>
          <w:szCs w:val="24"/>
        </w:rPr>
        <w:t xml:space="preserve"> iekštelpās un </w:t>
      </w:r>
      <w:proofErr w:type="spellStart"/>
      <w:r w:rsidRPr="009858D4">
        <w:rPr>
          <w:szCs w:val="24"/>
        </w:rPr>
        <w:t>ārtelpās</w:t>
      </w:r>
      <w:proofErr w:type="spellEnd"/>
      <w:r w:rsidRPr="009858D4">
        <w:rPr>
          <w:szCs w:val="24"/>
        </w:rPr>
        <w:t>.</w:t>
      </w:r>
    </w:p>
    <w:p w:rsidR="009858D4" w:rsidRDefault="009858D4" w:rsidP="00C320E0">
      <w:pPr>
        <w:numPr>
          <w:ilvl w:val="0"/>
          <w:numId w:val="2"/>
        </w:numPr>
        <w:contextualSpacing/>
        <w:jc w:val="both"/>
        <w:rPr>
          <w:szCs w:val="24"/>
        </w:rPr>
      </w:pPr>
      <w:r w:rsidRPr="009858D4">
        <w:rPr>
          <w:szCs w:val="24"/>
        </w:rPr>
        <w:t>Audzēkņu interešu izglītības nodarbības notiek atbilstoši spēkā esošajiem iekšējās kārtības noteikumiem,</w:t>
      </w:r>
      <w:r w:rsidR="006C23B6">
        <w:rPr>
          <w:szCs w:val="24"/>
        </w:rPr>
        <w:t xml:space="preserve"> ievērojot 2021</w:t>
      </w:r>
      <w:r w:rsidRPr="009858D4">
        <w:rPr>
          <w:szCs w:val="24"/>
        </w:rPr>
        <w:t xml:space="preserve">.gada </w:t>
      </w:r>
      <w:r w:rsidR="006C23B6">
        <w:rPr>
          <w:szCs w:val="24"/>
        </w:rPr>
        <w:t>17</w:t>
      </w:r>
      <w:r w:rsidRPr="009858D4">
        <w:rPr>
          <w:szCs w:val="24"/>
        </w:rPr>
        <w:t xml:space="preserve">.augusta </w:t>
      </w:r>
      <w:r w:rsidR="006C23B6">
        <w:rPr>
          <w:szCs w:val="24"/>
        </w:rPr>
        <w:t xml:space="preserve">Ministru kabineta noteikumus Nr.565 </w:t>
      </w:r>
      <w:r w:rsidR="00321662">
        <w:rPr>
          <w:szCs w:val="24"/>
        </w:rPr>
        <w:t>“</w:t>
      </w:r>
      <w:r w:rsidR="006C23B6">
        <w:rPr>
          <w:szCs w:val="24"/>
        </w:rPr>
        <w:t>Grozījumi Ministru kabineta 2020. gada 9.</w:t>
      </w:r>
      <w:r w:rsidR="00321662">
        <w:rPr>
          <w:szCs w:val="24"/>
        </w:rPr>
        <w:t>jū</w:t>
      </w:r>
      <w:r w:rsidR="006C23B6">
        <w:rPr>
          <w:szCs w:val="24"/>
        </w:rPr>
        <w:t xml:space="preserve">nija noteikumos Nr.360 “Epidemioloģiskās drošības pasākumi </w:t>
      </w:r>
      <w:proofErr w:type="spellStart"/>
      <w:r w:rsidR="006C23B6">
        <w:rPr>
          <w:szCs w:val="24"/>
        </w:rPr>
        <w:t>Covid</w:t>
      </w:r>
      <w:proofErr w:type="spellEnd"/>
      <w:r w:rsidR="006C23B6">
        <w:rPr>
          <w:szCs w:val="24"/>
        </w:rPr>
        <w:t xml:space="preserve"> – 19 infekcijas izplatības ierobežošanai!”</w:t>
      </w:r>
      <w:r w:rsidRPr="009858D4">
        <w:rPr>
          <w:szCs w:val="24"/>
        </w:rPr>
        <w:t xml:space="preserve"> </w:t>
      </w:r>
      <w:r w:rsidR="00321662">
        <w:rPr>
          <w:szCs w:val="24"/>
        </w:rPr>
        <w:t>un balstoties uz “ Ieteikumi piesardzības pasākumiem interešu izglītības programmu un nodarbību īstenošanai”, kuri piemērojami no 2021.gada 20.augusta.</w:t>
      </w:r>
    </w:p>
    <w:p w:rsidR="00321662" w:rsidRPr="009858D4" w:rsidRDefault="00321662" w:rsidP="00C320E0">
      <w:pPr>
        <w:ind w:left="720"/>
        <w:contextualSpacing/>
        <w:jc w:val="both"/>
        <w:rPr>
          <w:szCs w:val="24"/>
        </w:rPr>
      </w:pPr>
    </w:p>
    <w:p w:rsidR="009858D4" w:rsidRPr="009858D4" w:rsidRDefault="009858D4" w:rsidP="00C320E0">
      <w:pPr>
        <w:jc w:val="both"/>
        <w:rPr>
          <w:szCs w:val="24"/>
        </w:rPr>
      </w:pPr>
    </w:p>
    <w:p w:rsidR="009858D4" w:rsidRDefault="009858D4" w:rsidP="00574DC8">
      <w:pPr>
        <w:numPr>
          <w:ilvl w:val="0"/>
          <w:numId w:val="1"/>
        </w:numPr>
        <w:contextualSpacing/>
        <w:rPr>
          <w:b/>
          <w:szCs w:val="24"/>
        </w:rPr>
      </w:pPr>
      <w:r w:rsidRPr="009858D4">
        <w:rPr>
          <w:b/>
          <w:szCs w:val="24"/>
        </w:rPr>
        <w:t xml:space="preserve">Interešu izglītības nodarbību </w:t>
      </w:r>
      <w:r w:rsidR="009F2335">
        <w:rPr>
          <w:b/>
          <w:szCs w:val="24"/>
        </w:rPr>
        <w:t xml:space="preserve">organizēšana un </w:t>
      </w:r>
      <w:r w:rsidRPr="009858D4">
        <w:rPr>
          <w:b/>
          <w:szCs w:val="24"/>
        </w:rPr>
        <w:t>norise</w:t>
      </w:r>
    </w:p>
    <w:p w:rsidR="00C320E0" w:rsidRPr="009858D4" w:rsidRDefault="00C320E0" w:rsidP="00C320E0">
      <w:pPr>
        <w:ind w:left="2760"/>
        <w:contextualSpacing/>
        <w:jc w:val="both"/>
        <w:rPr>
          <w:b/>
          <w:szCs w:val="24"/>
        </w:rPr>
      </w:pPr>
    </w:p>
    <w:p w:rsidR="009858D4" w:rsidRDefault="009858D4" w:rsidP="00C320E0">
      <w:pPr>
        <w:numPr>
          <w:ilvl w:val="0"/>
          <w:numId w:val="2"/>
        </w:numPr>
        <w:ind w:left="284"/>
        <w:contextualSpacing/>
        <w:jc w:val="both"/>
        <w:rPr>
          <w:szCs w:val="24"/>
        </w:rPr>
      </w:pPr>
      <w:r w:rsidRPr="009858D4">
        <w:rPr>
          <w:szCs w:val="24"/>
        </w:rPr>
        <w:t>BJC “Jaunība”  nodarbības</w:t>
      </w:r>
      <w:r w:rsidR="00321662">
        <w:rPr>
          <w:szCs w:val="24"/>
        </w:rPr>
        <w:t xml:space="preserve"> </w:t>
      </w:r>
      <w:r w:rsidR="00B53565">
        <w:rPr>
          <w:szCs w:val="24"/>
        </w:rPr>
        <w:t xml:space="preserve">notiek </w:t>
      </w:r>
      <w:r w:rsidR="00321662">
        <w:rPr>
          <w:szCs w:val="24"/>
        </w:rPr>
        <w:t>klātienē</w:t>
      </w:r>
      <w:r w:rsidRPr="009858D4">
        <w:rPr>
          <w:szCs w:val="24"/>
        </w:rPr>
        <w:t xml:space="preserve">, </w:t>
      </w:r>
      <w:r w:rsidR="00321662">
        <w:rPr>
          <w:szCs w:val="24"/>
        </w:rPr>
        <w:t>ja tiek ievēroti šādi pamatprincipi</w:t>
      </w:r>
      <w:r w:rsidRPr="009858D4">
        <w:rPr>
          <w:szCs w:val="24"/>
        </w:rPr>
        <w:t>:</w:t>
      </w:r>
    </w:p>
    <w:p w:rsidR="00321662" w:rsidRPr="009858D4" w:rsidRDefault="00321662" w:rsidP="00C320E0">
      <w:pPr>
        <w:ind w:left="284"/>
        <w:contextualSpacing/>
        <w:jc w:val="both"/>
        <w:rPr>
          <w:szCs w:val="24"/>
        </w:rPr>
      </w:pPr>
      <w:r>
        <w:rPr>
          <w:szCs w:val="24"/>
        </w:rPr>
        <w:t xml:space="preserve">3.1.informēšana, </w:t>
      </w:r>
      <w:proofErr w:type="spellStart"/>
      <w:r>
        <w:rPr>
          <w:szCs w:val="24"/>
        </w:rPr>
        <w:t>distancēšanās</w:t>
      </w:r>
      <w:proofErr w:type="spellEnd"/>
      <w:r>
        <w:rPr>
          <w:szCs w:val="24"/>
        </w:rPr>
        <w:t>, higiēna un persona</w:t>
      </w:r>
      <w:r w:rsidR="002727D8">
        <w:rPr>
          <w:szCs w:val="24"/>
        </w:rPr>
        <w:t>s veselības stāvokļa uzraudzība,</w:t>
      </w:r>
    </w:p>
    <w:p w:rsidR="009858D4" w:rsidRPr="009858D4" w:rsidRDefault="002727D8" w:rsidP="00C320E0">
      <w:pPr>
        <w:contextualSpacing/>
        <w:jc w:val="both"/>
        <w:rPr>
          <w:szCs w:val="24"/>
        </w:rPr>
      </w:pPr>
      <w:r>
        <w:rPr>
          <w:szCs w:val="24"/>
        </w:rPr>
        <w:t xml:space="preserve">     </w:t>
      </w:r>
    </w:p>
    <w:p w:rsidR="009858D4" w:rsidRPr="009858D4" w:rsidRDefault="009858D4" w:rsidP="00C320E0">
      <w:pPr>
        <w:contextualSpacing/>
        <w:jc w:val="both"/>
        <w:rPr>
          <w:szCs w:val="24"/>
        </w:rPr>
      </w:pPr>
      <w:r w:rsidRPr="009858D4">
        <w:rPr>
          <w:szCs w:val="24"/>
        </w:rPr>
        <w:t xml:space="preserve">3.2. nodarbības notiek grupās, lai tās būtu nošķirtas, grupas nekrustojas, ievēro </w:t>
      </w:r>
      <w:proofErr w:type="spellStart"/>
      <w:r w:rsidRPr="009858D4">
        <w:rPr>
          <w:szCs w:val="24"/>
        </w:rPr>
        <w:t>distancēšanos</w:t>
      </w:r>
      <w:proofErr w:type="spellEnd"/>
      <w:r w:rsidRPr="009858D4">
        <w:rPr>
          <w:szCs w:val="24"/>
        </w:rPr>
        <w:t xml:space="preserve">, paredz atšķirīgus mācību sākuma laikus, garākus starplaikus </w:t>
      </w:r>
      <w:r w:rsidR="002727D8">
        <w:rPr>
          <w:szCs w:val="24"/>
        </w:rPr>
        <w:t xml:space="preserve"> </w:t>
      </w:r>
      <w:r w:rsidRPr="009858D4">
        <w:rPr>
          <w:szCs w:val="24"/>
        </w:rPr>
        <w:t>starp grupu nodarbību laikiem, vairāk izmantojot sestdienas un svētdienas,</w:t>
      </w:r>
    </w:p>
    <w:p w:rsidR="00F775C4" w:rsidRDefault="00965154" w:rsidP="00C320E0">
      <w:pPr>
        <w:jc w:val="both"/>
        <w:rPr>
          <w:szCs w:val="24"/>
        </w:rPr>
      </w:pPr>
      <w:r>
        <w:rPr>
          <w:szCs w:val="24"/>
        </w:rPr>
        <w:lastRenderedPageBreak/>
        <w:t>3.3</w:t>
      </w:r>
      <w:r w:rsidR="002727D8">
        <w:rPr>
          <w:szCs w:val="24"/>
        </w:rPr>
        <w:t xml:space="preserve">.Klātienē izglītības procesā un tā </w:t>
      </w:r>
      <w:r w:rsidR="002727D8" w:rsidRPr="002727D8">
        <w:rPr>
          <w:szCs w:val="24"/>
        </w:rPr>
        <w:t xml:space="preserve">nodrošināšanā </w:t>
      </w:r>
      <w:r w:rsidR="00F775C4">
        <w:rPr>
          <w:szCs w:val="24"/>
        </w:rPr>
        <w:t xml:space="preserve">piedalās nodarbinātie un izglītojamie (izņemot izglītojamos pirmsskolas izglītības pakāpē) </w:t>
      </w:r>
      <w:r w:rsidR="002727D8" w:rsidRPr="002727D8">
        <w:rPr>
          <w:szCs w:val="24"/>
        </w:rPr>
        <w:t xml:space="preserve">ar </w:t>
      </w:r>
      <w:proofErr w:type="spellStart"/>
      <w:r w:rsidR="002727D8" w:rsidRPr="002727D8">
        <w:rPr>
          <w:szCs w:val="24"/>
        </w:rPr>
        <w:t>sadarbspējīgu</w:t>
      </w:r>
      <w:proofErr w:type="spellEnd"/>
      <w:r w:rsidR="002727D8" w:rsidRPr="002727D8">
        <w:rPr>
          <w:szCs w:val="24"/>
        </w:rPr>
        <w:t xml:space="preserve"> vakcinācijas vai pārslimošanas sertifikātu vai ar apliecinājumu papīra vai digitālā formā par negatīvu Covid-19 testa rezultātu, kuru uzrāda par izglītības procesa īs</w:t>
      </w:r>
      <w:r w:rsidR="002727D8">
        <w:rPr>
          <w:szCs w:val="24"/>
        </w:rPr>
        <w:t>tenošanu atbildīgajai personai – audzēkņi pulciņa skolotājai, pedagogi – mācību daļai, tehniskie darbinieki – direktores vietniecei saimniecības darbā.</w:t>
      </w:r>
    </w:p>
    <w:p w:rsidR="00F775C4" w:rsidRDefault="00F775C4" w:rsidP="00C320E0">
      <w:pPr>
        <w:jc w:val="both"/>
        <w:rPr>
          <w:szCs w:val="24"/>
        </w:rPr>
      </w:pPr>
      <w:r>
        <w:rPr>
          <w:szCs w:val="24"/>
        </w:rPr>
        <w:t>3.</w:t>
      </w:r>
      <w:r w:rsidR="00965154">
        <w:rPr>
          <w:szCs w:val="24"/>
        </w:rPr>
        <w:t>4</w:t>
      </w:r>
      <w:r>
        <w:rPr>
          <w:szCs w:val="24"/>
        </w:rPr>
        <w:t>.</w:t>
      </w:r>
      <w:r w:rsidRPr="00F775C4">
        <w:t xml:space="preserve"> </w:t>
      </w:r>
      <w:r w:rsidRPr="00F775C4">
        <w:rPr>
          <w:szCs w:val="24"/>
        </w:rPr>
        <w:t xml:space="preserve">Dalībai interešu izglītības nodarbībās ir derīgs negatīvais Covid-19 tests, kas veikts izglītības iestādē iknedēļas testēšanas ietvaros. Negatīvais Covid-19 tests (papīra vai digitālā formātā) jāuzrāda, dodoties uz interešu izglītības nodarbībām. </w:t>
      </w:r>
    </w:p>
    <w:p w:rsidR="00F775C4" w:rsidRDefault="00965154" w:rsidP="00C320E0">
      <w:pPr>
        <w:jc w:val="both"/>
        <w:rPr>
          <w:szCs w:val="24"/>
        </w:rPr>
      </w:pPr>
      <w:r>
        <w:rPr>
          <w:szCs w:val="24"/>
        </w:rPr>
        <w:t>3.5</w:t>
      </w:r>
      <w:r w:rsidR="00F775C4">
        <w:rPr>
          <w:szCs w:val="24"/>
        </w:rPr>
        <w:t>.</w:t>
      </w:r>
      <w:r w:rsidR="00F775C4" w:rsidRPr="00F775C4">
        <w:t xml:space="preserve"> </w:t>
      </w:r>
      <w:r w:rsidR="00F775C4" w:rsidRPr="00F775C4">
        <w:rPr>
          <w:szCs w:val="24"/>
        </w:rPr>
        <w:t>Izglītojamie pirmsskolas izglītības pakāpē neveic Covid-19 testu, lai piedalītos interešu izglītības nodarbībās.</w:t>
      </w:r>
    </w:p>
    <w:p w:rsidR="00AB5D86" w:rsidRDefault="00965154" w:rsidP="00C320E0">
      <w:pPr>
        <w:jc w:val="both"/>
        <w:rPr>
          <w:szCs w:val="24"/>
        </w:rPr>
      </w:pPr>
      <w:r>
        <w:rPr>
          <w:szCs w:val="24"/>
        </w:rPr>
        <w:t>3.6</w:t>
      </w:r>
      <w:r w:rsidR="00F775C4">
        <w:rPr>
          <w:szCs w:val="24"/>
        </w:rPr>
        <w:t>.</w:t>
      </w:r>
      <w:r w:rsidR="00F775C4" w:rsidRPr="00F775C4">
        <w:t xml:space="preserve"> </w:t>
      </w:r>
      <w:r w:rsidR="00F775C4" w:rsidRPr="00F775C4">
        <w:rPr>
          <w:szCs w:val="24"/>
        </w:rPr>
        <w:t xml:space="preserve">Ja izglītojamie iegūst izglītību tālmācības izglītības programmā vai ģimenē un nav pirmsskolas vecuma bērni, interešu izglītības nodarbības apmeklē ar testu (valsts apmaksātu), kurš veicams šādā kārtībā: </w:t>
      </w:r>
    </w:p>
    <w:p w:rsidR="00AB5D86" w:rsidRDefault="00AB5D86" w:rsidP="00C320E0">
      <w:pPr>
        <w:jc w:val="both"/>
        <w:rPr>
          <w:szCs w:val="24"/>
        </w:rPr>
      </w:pPr>
      <w:r>
        <w:rPr>
          <w:szCs w:val="24"/>
        </w:rPr>
        <w:t xml:space="preserve">     </w:t>
      </w:r>
      <w:r w:rsidR="00965154">
        <w:rPr>
          <w:szCs w:val="24"/>
        </w:rPr>
        <w:t>3.6</w:t>
      </w:r>
      <w:r>
        <w:rPr>
          <w:szCs w:val="24"/>
        </w:rPr>
        <w:t>.1.</w:t>
      </w:r>
      <w:r w:rsidR="00F775C4" w:rsidRPr="00F775C4">
        <w:rPr>
          <w:szCs w:val="24"/>
        </w:rPr>
        <w:t xml:space="preserve"> Izglītojamā likumiskais pārstāvis/izglītojamais (ja pilngadīgs) pirms došanās uz nodarbībām vēršas pie interešu izglītības īstenotāja un noskaidro, vai informācija par izglītojamo, kurš apmeklēs nodarbības, ir pieejama iestādei piesaistītajai laboratorijai;</w:t>
      </w:r>
    </w:p>
    <w:p w:rsidR="00AB5D86" w:rsidRDefault="00965154" w:rsidP="00C320E0">
      <w:pPr>
        <w:jc w:val="both"/>
        <w:rPr>
          <w:szCs w:val="24"/>
        </w:rPr>
      </w:pPr>
      <w:r>
        <w:rPr>
          <w:szCs w:val="24"/>
        </w:rPr>
        <w:t xml:space="preserve">     3.6</w:t>
      </w:r>
      <w:r w:rsidR="00AB5D86">
        <w:rPr>
          <w:szCs w:val="24"/>
        </w:rPr>
        <w:t>.2.</w:t>
      </w:r>
      <w:r w:rsidR="00F775C4" w:rsidRPr="00F775C4">
        <w:rPr>
          <w:szCs w:val="24"/>
        </w:rPr>
        <w:t xml:space="preserve"> Ja iestāde informē, ka informācija laboratorijai ir pieejama, jādodas nodot testu; pēc negatīva Covid-19 testa rezultāta saņemšanas izglītojamais var doties uz interešu izglītības nodarbību, kur uzrāda negatīvā testa rezultātu (papīra vai digitālā formātā);</w:t>
      </w:r>
    </w:p>
    <w:p w:rsidR="00AB5D86" w:rsidRDefault="00965154" w:rsidP="00C320E0">
      <w:pPr>
        <w:jc w:val="both"/>
        <w:rPr>
          <w:szCs w:val="24"/>
        </w:rPr>
      </w:pPr>
      <w:r>
        <w:rPr>
          <w:szCs w:val="24"/>
        </w:rPr>
        <w:t xml:space="preserve">     3.6</w:t>
      </w:r>
      <w:r w:rsidR="00AB5D86">
        <w:rPr>
          <w:szCs w:val="24"/>
        </w:rPr>
        <w:t>.3.</w:t>
      </w:r>
      <w:r w:rsidR="00AB5D86" w:rsidRPr="00AB5D86">
        <w:t xml:space="preserve"> </w:t>
      </w:r>
      <w:r w:rsidR="00AB5D86" w:rsidRPr="00AB5D86">
        <w:rPr>
          <w:szCs w:val="24"/>
        </w:rPr>
        <w:t xml:space="preserve"> Ja dati nav nodoti laboratorijai, tad iestāde nepieciešamo informāciju </w:t>
      </w:r>
      <w:proofErr w:type="spellStart"/>
      <w:r w:rsidR="00AB5D86" w:rsidRPr="00AB5D86">
        <w:rPr>
          <w:szCs w:val="24"/>
        </w:rPr>
        <w:t>nosūta</w:t>
      </w:r>
      <w:proofErr w:type="spellEnd"/>
      <w:r w:rsidR="00AB5D86" w:rsidRPr="00AB5D86">
        <w:rPr>
          <w:szCs w:val="24"/>
        </w:rPr>
        <w:t xml:space="preserve"> piesaistītajai laboratorijai un informē izglītojamā likumisko pārstāvi/izglītojamo (ja pilngadīgs), ka tas ir izdarīts. Izglītojamā likumiskais pārstāvis ar izglītojamo vai izglītojamais (ja pilngadīgs) dodas uz laboratoriju tikai tad, kad iestāde ir par to informējusi</w:t>
      </w:r>
      <w:r w:rsidR="001049EF">
        <w:rPr>
          <w:szCs w:val="24"/>
        </w:rPr>
        <w:t>;</w:t>
      </w:r>
    </w:p>
    <w:p w:rsidR="001049EF" w:rsidRDefault="00C320E0" w:rsidP="00C320E0">
      <w:pPr>
        <w:jc w:val="both"/>
        <w:rPr>
          <w:szCs w:val="24"/>
        </w:rPr>
      </w:pPr>
      <w:r>
        <w:rPr>
          <w:szCs w:val="24"/>
        </w:rPr>
        <w:t>3.7.Organizē</w:t>
      </w:r>
      <w:r w:rsidR="001049EF">
        <w:rPr>
          <w:szCs w:val="24"/>
        </w:rPr>
        <w:t>jot mācības klātienē, tiek ievēroti šādi nosacījumi:</w:t>
      </w:r>
    </w:p>
    <w:p w:rsidR="001049EF" w:rsidRDefault="001049EF" w:rsidP="00C320E0">
      <w:pPr>
        <w:jc w:val="both"/>
        <w:rPr>
          <w:szCs w:val="24"/>
        </w:rPr>
      </w:pPr>
      <w:r>
        <w:rPr>
          <w:szCs w:val="24"/>
        </w:rPr>
        <w:t xml:space="preserve">     3.7.1 </w:t>
      </w:r>
      <w:r w:rsidRPr="001049EF">
        <w:rPr>
          <w:szCs w:val="24"/>
        </w:rPr>
        <w:t>mācības no</w:t>
      </w:r>
      <w:r w:rsidR="00C320E0">
        <w:rPr>
          <w:szCs w:val="24"/>
        </w:rPr>
        <w:t>tiek pēc iepriekšēja pieraksta un pēc apstiprināta saraksta</w:t>
      </w:r>
    </w:p>
    <w:p w:rsidR="001049EF" w:rsidRDefault="001049EF" w:rsidP="00C320E0">
      <w:pPr>
        <w:jc w:val="both"/>
        <w:rPr>
          <w:szCs w:val="24"/>
        </w:rPr>
      </w:pPr>
      <w:r>
        <w:rPr>
          <w:szCs w:val="24"/>
        </w:rPr>
        <w:t xml:space="preserve">      3.7.2.</w:t>
      </w:r>
      <w:r w:rsidRPr="001049EF">
        <w:rPr>
          <w:szCs w:val="24"/>
        </w:rPr>
        <w:t xml:space="preserve"> mācības iekštelpās notiek ne vairāk kā 20 izglītojamiem un katram izglītojamam nodrošina vismaz 3 m2 no pieejamās platības, bet </w:t>
      </w:r>
      <w:proofErr w:type="spellStart"/>
      <w:r w:rsidRPr="001049EF">
        <w:rPr>
          <w:szCs w:val="24"/>
        </w:rPr>
        <w:t>ārtelpās</w:t>
      </w:r>
      <w:proofErr w:type="spellEnd"/>
      <w:r w:rsidRPr="001049EF">
        <w:rPr>
          <w:szCs w:val="24"/>
        </w:rPr>
        <w:t xml:space="preserve"> – ne vairāk kā 40 izglītojamiem; </w:t>
      </w:r>
      <w:r>
        <w:rPr>
          <w:szCs w:val="24"/>
        </w:rPr>
        <w:t xml:space="preserve">      </w:t>
      </w:r>
    </w:p>
    <w:p w:rsidR="001049EF" w:rsidRDefault="001049EF" w:rsidP="00C320E0">
      <w:pPr>
        <w:jc w:val="both"/>
        <w:rPr>
          <w:szCs w:val="24"/>
        </w:rPr>
      </w:pPr>
      <w:r>
        <w:rPr>
          <w:szCs w:val="24"/>
        </w:rPr>
        <w:t xml:space="preserve">     3.7.3. </w:t>
      </w:r>
      <w:r w:rsidRPr="001049EF">
        <w:rPr>
          <w:szCs w:val="24"/>
        </w:rPr>
        <w:t xml:space="preserve"> regulāri vēdina mācību telpas vismaz 15 minūtes astronomiskajā stundā.</w:t>
      </w:r>
    </w:p>
    <w:p w:rsidR="009F2335" w:rsidRDefault="009F2335" w:rsidP="00C320E0">
      <w:pPr>
        <w:jc w:val="both"/>
        <w:rPr>
          <w:szCs w:val="24"/>
        </w:rPr>
      </w:pPr>
      <w:r>
        <w:rPr>
          <w:szCs w:val="24"/>
        </w:rPr>
        <w:t>3.8.</w:t>
      </w:r>
      <w:r w:rsidRPr="009F2335">
        <w:t xml:space="preserve"> </w:t>
      </w:r>
      <w:r w:rsidRPr="009F2335">
        <w:rPr>
          <w:szCs w:val="24"/>
        </w:rPr>
        <w:t xml:space="preserve"> Nodarbinātie un izglītojamie, īstenojot interešu izglītības nodarbības ārpus vienas un tās pašas klases, profesionālās izglītības grupas (kursa) vai pirmsskolas izglītības grupas (izņemot bērnus, kuri nav sasnieguši septiņu gadu vecumu, un personas ar acīmredzamiem kustību traucējumiem vai psihiskās veselības traucējumiem, kuru dēļ personai trūkst spēju vai iemaņu mutes un deguna aizsega lietošanai), lieto mutes un deguna aizsegus, izņemot gadījumus, ja tas nav iespējams mūzikas instrumentu spēles, vokālās mākslas un dejas apguves specifikas dēļ.  Iesakām mutes un deguna aizsegus lietot arī tiem nodarbinātajiem, kuriem ir </w:t>
      </w:r>
      <w:proofErr w:type="spellStart"/>
      <w:r w:rsidRPr="009F2335">
        <w:rPr>
          <w:szCs w:val="24"/>
        </w:rPr>
        <w:t>sadarbspējīgs</w:t>
      </w:r>
      <w:proofErr w:type="spellEnd"/>
      <w:r w:rsidRPr="009F2335">
        <w:rPr>
          <w:szCs w:val="24"/>
        </w:rPr>
        <w:t xml:space="preserve"> Covid-19 pārslimošanas vai vakcinācijas sertifikāts.</w:t>
      </w:r>
    </w:p>
    <w:p w:rsidR="004548A1" w:rsidRPr="004548A1" w:rsidRDefault="004548A1" w:rsidP="00C320E0">
      <w:pPr>
        <w:shd w:val="clear" w:color="auto" w:fill="FFFFFF"/>
        <w:spacing w:before="105" w:after="105" w:line="240" w:lineRule="auto"/>
        <w:ind w:firstLine="300"/>
        <w:jc w:val="both"/>
        <w:rPr>
          <w:rFonts w:eastAsia="Times New Roman" w:cs="Times New Roman"/>
          <w:color w:val="333333"/>
          <w:szCs w:val="24"/>
          <w:lang w:eastAsia="lv-LV"/>
        </w:rPr>
      </w:pPr>
      <w:r>
        <w:rPr>
          <w:szCs w:val="24"/>
        </w:rPr>
        <w:t>3.9.</w:t>
      </w:r>
      <w:r w:rsidRPr="004548A1">
        <w:rPr>
          <w:rFonts w:ascii="Arial" w:eastAsia="Times New Roman" w:hAnsi="Arial" w:cs="Arial"/>
          <w:color w:val="414142"/>
          <w:sz w:val="27"/>
          <w:szCs w:val="27"/>
          <w:shd w:val="clear" w:color="auto" w:fill="FFFFFF" w:themeFill="background1"/>
          <w:lang w:eastAsia="lv-LV"/>
        </w:rPr>
        <w:t xml:space="preserve"> </w:t>
      </w:r>
      <w:r w:rsidRPr="004548A1">
        <w:rPr>
          <w:rFonts w:eastAsia="Times New Roman" w:cs="Times New Roman"/>
          <w:color w:val="414142"/>
          <w:szCs w:val="24"/>
          <w:shd w:val="clear" w:color="auto" w:fill="FFFFFF" w:themeFill="background1"/>
          <w:lang w:eastAsia="lv-LV"/>
        </w:rPr>
        <w:t>Darbā ar jaunatni</w:t>
      </w:r>
      <w:r w:rsidRPr="004548A1">
        <w:rPr>
          <w:rFonts w:eastAsia="Times New Roman" w:cs="Times New Roman"/>
          <w:color w:val="414142"/>
          <w:szCs w:val="24"/>
          <w:lang w:eastAsia="lv-LV"/>
        </w:rPr>
        <w:t> </w:t>
      </w:r>
      <w:r>
        <w:rPr>
          <w:rFonts w:eastAsia="Times New Roman" w:cs="Times New Roman"/>
          <w:color w:val="414142"/>
          <w:szCs w:val="24"/>
          <w:lang w:eastAsia="lv-LV"/>
        </w:rPr>
        <w:t xml:space="preserve">(bērnu mikrorajonu klubi) </w:t>
      </w:r>
      <w:r w:rsidRPr="004548A1">
        <w:rPr>
          <w:rFonts w:eastAsia="Times New Roman" w:cs="Times New Roman"/>
          <w:color w:val="414142"/>
          <w:szCs w:val="24"/>
          <w:lang w:eastAsia="lv-LV"/>
        </w:rPr>
        <w:t xml:space="preserve">klātienes aktivitātēs, piedalās personas ar </w:t>
      </w:r>
      <w:proofErr w:type="spellStart"/>
      <w:r w:rsidRPr="004548A1">
        <w:rPr>
          <w:rFonts w:eastAsia="Times New Roman" w:cs="Times New Roman"/>
          <w:color w:val="414142"/>
          <w:szCs w:val="24"/>
          <w:lang w:eastAsia="lv-LV"/>
        </w:rPr>
        <w:t>sadarbspējīgu</w:t>
      </w:r>
      <w:proofErr w:type="spellEnd"/>
      <w:r w:rsidRPr="004548A1">
        <w:rPr>
          <w:rFonts w:eastAsia="Times New Roman" w:cs="Times New Roman"/>
          <w:color w:val="414142"/>
          <w:szCs w:val="24"/>
          <w:lang w:eastAsia="lv-LV"/>
        </w:rPr>
        <w:t xml:space="preserve"> vakcinācijas vai pārslimošanas sertifikātu, kā arī personas ar apliecinājumu </w:t>
      </w:r>
      <w:r w:rsidRPr="004548A1">
        <w:rPr>
          <w:rFonts w:eastAsia="Times New Roman" w:cs="Times New Roman"/>
          <w:color w:val="414142"/>
          <w:szCs w:val="24"/>
          <w:lang w:eastAsia="lv-LV"/>
        </w:rPr>
        <w:lastRenderedPageBreak/>
        <w:t xml:space="preserve">(papīra vai digitālā formā) par negatīvu Covid-19 testa rezultātu, </w:t>
      </w:r>
      <w:r>
        <w:rPr>
          <w:rFonts w:eastAsia="Times New Roman" w:cs="Times New Roman"/>
          <w:color w:val="414142"/>
          <w:szCs w:val="24"/>
          <w:lang w:eastAsia="lv-LV"/>
        </w:rPr>
        <w:t>ko uzrāda atbildīgajai personai – kluba vadītājai</w:t>
      </w:r>
      <w:r w:rsidR="00841F39">
        <w:rPr>
          <w:rFonts w:eastAsia="Times New Roman" w:cs="Times New Roman"/>
          <w:color w:val="414142"/>
          <w:szCs w:val="24"/>
          <w:lang w:eastAsia="lv-LV"/>
        </w:rPr>
        <w:t>, pulciņa skolotājai</w:t>
      </w:r>
    </w:p>
    <w:p w:rsidR="004548A1" w:rsidRPr="00841F39" w:rsidRDefault="00841F39" w:rsidP="00C320E0">
      <w:pPr>
        <w:shd w:val="clear" w:color="auto" w:fill="FFFFFF"/>
        <w:spacing w:before="105" w:after="105" w:line="240" w:lineRule="auto"/>
        <w:ind w:firstLine="300"/>
        <w:jc w:val="both"/>
        <w:rPr>
          <w:rFonts w:eastAsia="Times New Roman" w:cs="Times New Roman"/>
          <w:color w:val="333333"/>
          <w:szCs w:val="24"/>
          <w:lang w:eastAsia="lv-LV"/>
        </w:rPr>
      </w:pPr>
      <w:r>
        <w:rPr>
          <w:rFonts w:eastAsia="Times New Roman" w:cs="Times New Roman"/>
          <w:color w:val="414142"/>
          <w:szCs w:val="24"/>
          <w:lang w:eastAsia="lv-LV"/>
        </w:rPr>
        <w:t>3.10</w:t>
      </w:r>
      <w:r w:rsidRPr="00841F39">
        <w:rPr>
          <w:rFonts w:eastAsia="Times New Roman" w:cs="Times New Roman"/>
          <w:color w:val="414142"/>
          <w:szCs w:val="24"/>
          <w:lang w:eastAsia="lv-LV"/>
        </w:rPr>
        <w:t>.</w:t>
      </w:r>
      <w:r w:rsidR="004548A1" w:rsidRPr="00841F39">
        <w:rPr>
          <w:rFonts w:eastAsia="Times New Roman" w:cs="Times New Roman"/>
          <w:color w:val="414142"/>
          <w:szCs w:val="24"/>
          <w:lang w:eastAsia="lv-LV"/>
        </w:rPr>
        <w:t> Klātienes aktivitātē</w:t>
      </w:r>
      <w:r>
        <w:rPr>
          <w:rFonts w:eastAsia="Times New Roman" w:cs="Times New Roman"/>
          <w:color w:val="414142"/>
          <w:szCs w:val="24"/>
          <w:lang w:eastAsia="lv-LV"/>
        </w:rPr>
        <w:t>s darbā ar jaunatni nodrošina, ja tiek ievērotas šādas prasības</w:t>
      </w:r>
      <w:r w:rsidR="004548A1" w:rsidRPr="00841F39">
        <w:rPr>
          <w:rFonts w:eastAsia="Times New Roman" w:cs="Times New Roman"/>
          <w:color w:val="414142"/>
          <w:szCs w:val="24"/>
          <w:lang w:eastAsia="lv-LV"/>
        </w:rPr>
        <w:t>:</w:t>
      </w:r>
    </w:p>
    <w:p w:rsidR="004548A1" w:rsidRPr="00841F39" w:rsidRDefault="00841F39" w:rsidP="00C320E0">
      <w:pPr>
        <w:shd w:val="clear" w:color="auto" w:fill="FFFFFF"/>
        <w:spacing w:before="105" w:after="105" w:line="240" w:lineRule="auto"/>
        <w:ind w:firstLine="300"/>
        <w:jc w:val="both"/>
        <w:rPr>
          <w:rFonts w:eastAsia="Times New Roman" w:cs="Times New Roman"/>
          <w:color w:val="333333"/>
          <w:szCs w:val="24"/>
          <w:lang w:eastAsia="lv-LV"/>
        </w:rPr>
      </w:pPr>
      <w:r w:rsidRPr="00841F39">
        <w:rPr>
          <w:rFonts w:eastAsia="Times New Roman" w:cs="Times New Roman"/>
          <w:color w:val="414142"/>
          <w:szCs w:val="24"/>
          <w:lang w:eastAsia="lv-LV"/>
        </w:rPr>
        <w:t xml:space="preserve">          -</w:t>
      </w:r>
      <w:r w:rsidR="004548A1" w:rsidRPr="00841F39">
        <w:rPr>
          <w:rFonts w:eastAsia="Times New Roman" w:cs="Times New Roman"/>
          <w:color w:val="414142"/>
          <w:szCs w:val="24"/>
          <w:lang w:eastAsia="lv-LV"/>
        </w:rPr>
        <w:t>aktivitātes notiek pēc iepriekšēja pieraksta;</w:t>
      </w:r>
    </w:p>
    <w:p w:rsidR="004548A1" w:rsidRPr="00841F39" w:rsidRDefault="00841F39" w:rsidP="00C320E0">
      <w:pPr>
        <w:shd w:val="clear" w:color="auto" w:fill="FFFFFF"/>
        <w:spacing w:before="105" w:after="105" w:line="240" w:lineRule="auto"/>
        <w:ind w:firstLine="300"/>
        <w:jc w:val="both"/>
        <w:rPr>
          <w:rFonts w:eastAsia="Times New Roman" w:cs="Times New Roman"/>
          <w:color w:val="333333"/>
          <w:szCs w:val="24"/>
          <w:lang w:eastAsia="lv-LV"/>
        </w:rPr>
      </w:pPr>
      <w:r w:rsidRPr="00841F39">
        <w:rPr>
          <w:rFonts w:eastAsia="Times New Roman" w:cs="Times New Roman"/>
          <w:color w:val="414142"/>
          <w:szCs w:val="24"/>
          <w:lang w:eastAsia="lv-LV"/>
        </w:rPr>
        <w:t xml:space="preserve">         - </w:t>
      </w:r>
      <w:r w:rsidR="004548A1" w:rsidRPr="00841F39">
        <w:rPr>
          <w:rFonts w:eastAsia="Times New Roman" w:cs="Times New Roman"/>
          <w:color w:val="414142"/>
          <w:szCs w:val="24"/>
          <w:lang w:eastAsia="lv-LV"/>
        </w:rPr>
        <w:t xml:space="preserve"> aktivitātes iekštelpās notiek ne vairāk kā 20 jauniešiem un katram jaunietim ir vismaz 3 m</w:t>
      </w:r>
      <w:r w:rsidR="004548A1" w:rsidRPr="00841F39">
        <w:rPr>
          <w:rFonts w:eastAsia="Times New Roman" w:cs="Times New Roman"/>
          <w:color w:val="414142"/>
          <w:szCs w:val="24"/>
          <w:vertAlign w:val="superscript"/>
          <w:lang w:eastAsia="lv-LV"/>
        </w:rPr>
        <w:t>2</w:t>
      </w:r>
      <w:r w:rsidR="004548A1" w:rsidRPr="00841F39">
        <w:rPr>
          <w:rFonts w:eastAsia="Times New Roman" w:cs="Times New Roman"/>
          <w:color w:val="414142"/>
          <w:szCs w:val="24"/>
          <w:lang w:eastAsia="lv-LV"/>
        </w:rPr>
        <w:t xml:space="preserve"> no pieejamās platības, bet </w:t>
      </w:r>
      <w:proofErr w:type="spellStart"/>
      <w:r w:rsidR="004548A1" w:rsidRPr="00841F39">
        <w:rPr>
          <w:rFonts w:eastAsia="Times New Roman" w:cs="Times New Roman"/>
          <w:color w:val="414142"/>
          <w:szCs w:val="24"/>
          <w:lang w:eastAsia="lv-LV"/>
        </w:rPr>
        <w:t>ārtelpās</w:t>
      </w:r>
      <w:proofErr w:type="spellEnd"/>
      <w:r w:rsidR="004548A1" w:rsidRPr="00841F39">
        <w:rPr>
          <w:rFonts w:eastAsia="Times New Roman" w:cs="Times New Roman"/>
          <w:color w:val="414142"/>
          <w:szCs w:val="24"/>
          <w:lang w:eastAsia="lv-LV"/>
        </w:rPr>
        <w:t xml:space="preserve"> - ne vairāk kā 40 jauniešiem;</w:t>
      </w:r>
    </w:p>
    <w:p w:rsidR="004548A1" w:rsidRPr="00841F39" w:rsidRDefault="00841F39" w:rsidP="00C320E0">
      <w:pPr>
        <w:shd w:val="clear" w:color="auto" w:fill="FFFFFF"/>
        <w:spacing w:before="105" w:after="105" w:line="240" w:lineRule="auto"/>
        <w:ind w:firstLine="300"/>
        <w:jc w:val="both"/>
        <w:rPr>
          <w:szCs w:val="24"/>
        </w:rPr>
      </w:pPr>
      <w:r w:rsidRPr="00841F39">
        <w:rPr>
          <w:rFonts w:eastAsia="Times New Roman" w:cs="Times New Roman"/>
          <w:color w:val="414142"/>
          <w:szCs w:val="24"/>
          <w:lang w:eastAsia="lv-LV"/>
        </w:rPr>
        <w:t xml:space="preserve">        - </w:t>
      </w:r>
      <w:r w:rsidR="004548A1" w:rsidRPr="00841F39">
        <w:rPr>
          <w:rFonts w:eastAsia="Times New Roman" w:cs="Times New Roman"/>
          <w:color w:val="414142"/>
          <w:szCs w:val="24"/>
          <w:lang w:eastAsia="lv-LV"/>
        </w:rPr>
        <w:t>regulāri vēdina telpas vismaz 15 minūtes astronomiskajā stundā.</w:t>
      </w:r>
    </w:p>
    <w:p w:rsidR="009858D4" w:rsidRDefault="00841F39" w:rsidP="00C320E0">
      <w:pPr>
        <w:contextualSpacing/>
        <w:jc w:val="both"/>
        <w:rPr>
          <w:szCs w:val="24"/>
        </w:rPr>
      </w:pPr>
      <w:r>
        <w:rPr>
          <w:szCs w:val="24"/>
        </w:rPr>
        <w:t>3.11</w:t>
      </w:r>
      <w:r w:rsidR="009858D4" w:rsidRPr="009858D4">
        <w:rPr>
          <w:szCs w:val="24"/>
        </w:rPr>
        <w:t xml:space="preserve">. </w:t>
      </w:r>
      <w:r>
        <w:rPr>
          <w:szCs w:val="24"/>
        </w:rPr>
        <w:t>M</w:t>
      </w:r>
      <w:r w:rsidR="009858D4" w:rsidRPr="009858D4">
        <w:rPr>
          <w:szCs w:val="24"/>
        </w:rPr>
        <w:t>ikrorajonu bērnu klubā  katru dienu audzēkņi tiek reģistrēti   apmeklējuma žurnālā, lai nedēļas laikā bērnu klubu būtu iespē</w:t>
      </w:r>
      <w:r>
        <w:rPr>
          <w:szCs w:val="24"/>
        </w:rPr>
        <w:t>jams apmeklēt visiem audzēkņiem.</w:t>
      </w:r>
    </w:p>
    <w:p w:rsidR="00B53565" w:rsidRPr="00B53565" w:rsidRDefault="00B53565" w:rsidP="00C320E0">
      <w:pPr>
        <w:shd w:val="clear" w:color="auto" w:fill="FFFFFF"/>
        <w:spacing w:before="105" w:after="105" w:line="240" w:lineRule="auto"/>
        <w:ind w:firstLine="300"/>
        <w:jc w:val="both"/>
        <w:rPr>
          <w:rFonts w:eastAsia="Times New Roman" w:cs="Times New Roman"/>
          <w:color w:val="333333"/>
          <w:szCs w:val="24"/>
          <w:lang w:eastAsia="lv-LV"/>
        </w:rPr>
      </w:pPr>
      <w:r>
        <w:rPr>
          <w:szCs w:val="24"/>
        </w:rPr>
        <w:t>3.12</w:t>
      </w:r>
      <w:r w:rsidRPr="00B53565">
        <w:rPr>
          <w:szCs w:val="24"/>
          <w:shd w:val="clear" w:color="auto" w:fill="FFFFFF" w:themeFill="background1"/>
        </w:rPr>
        <w:t>.</w:t>
      </w:r>
      <w:r w:rsidRPr="00B53565">
        <w:rPr>
          <w:rFonts w:ascii="Arial" w:eastAsia="Times New Roman" w:hAnsi="Arial" w:cs="Arial"/>
          <w:color w:val="414142"/>
          <w:sz w:val="27"/>
          <w:szCs w:val="27"/>
          <w:shd w:val="clear" w:color="auto" w:fill="FFFFFF" w:themeFill="background1"/>
          <w:lang w:eastAsia="lv-LV"/>
        </w:rPr>
        <w:t xml:space="preserve"> </w:t>
      </w:r>
      <w:r w:rsidRPr="00B53565">
        <w:rPr>
          <w:rFonts w:eastAsia="Times New Roman" w:cs="Times New Roman"/>
          <w:color w:val="414142"/>
          <w:szCs w:val="24"/>
          <w:shd w:val="clear" w:color="auto" w:fill="FFFFFF" w:themeFill="background1"/>
          <w:lang w:eastAsia="lv-LV"/>
        </w:rPr>
        <w:t>Sporta treniņi (nodarbības</w:t>
      </w:r>
      <w:r>
        <w:rPr>
          <w:rFonts w:eastAsia="Times New Roman" w:cs="Times New Roman"/>
          <w:color w:val="414142"/>
          <w:szCs w:val="24"/>
          <w:shd w:val="clear" w:color="auto" w:fill="FFFFFF" w:themeFill="background1"/>
          <w:lang w:eastAsia="lv-LV"/>
        </w:rPr>
        <w:t>) interešu izglītības</w:t>
      </w:r>
      <w:r w:rsidRPr="00B53565">
        <w:rPr>
          <w:rFonts w:eastAsia="Times New Roman" w:cs="Times New Roman"/>
          <w:color w:val="414142"/>
          <w:szCs w:val="24"/>
          <w:shd w:val="clear" w:color="auto" w:fill="FFFFFF" w:themeFill="background1"/>
          <w:lang w:eastAsia="lv-LV"/>
        </w:rPr>
        <w:t xml:space="preserve"> programmu izglītojamiem, </w:t>
      </w:r>
      <w:r w:rsidRPr="00B53565">
        <w:rPr>
          <w:rFonts w:eastAsia="Times New Roman" w:cs="Times New Roman"/>
          <w:color w:val="414142"/>
          <w:szCs w:val="24"/>
          <w:lang w:eastAsia="lv-LV"/>
        </w:rPr>
        <w:t>iekštelpās notiek, ievērojot šādus nosacījumus:</w:t>
      </w:r>
    </w:p>
    <w:p w:rsidR="00C320E0" w:rsidRDefault="00E34DA6" w:rsidP="00C320E0">
      <w:pPr>
        <w:shd w:val="clear" w:color="auto" w:fill="FFFFFF"/>
        <w:spacing w:before="105" w:after="105" w:line="240" w:lineRule="auto"/>
        <w:ind w:firstLine="300"/>
        <w:jc w:val="both"/>
        <w:rPr>
          <w:rFonts w:eastAsia="Times New Roman" w:cs="Times New Roman"/>
          <w:color w:val="414142"/>
          <w:szCs w:val="24"/>
          <w:lang w:eastAsia="lv-LV"/>
        </w:rPr>
      </w:pPr>
      <w:r>
        <w:rPr>
          <w:rFonts w:eastAsia="Times New Roman" w:cs="Times New Roman"/>
          <w:color w:val="414142"/>
          <w:szCs w:val="24"/>
          <w:lang w:eastAsia="lv-LV"/>
        </w:rPr>
        <w:t xml:space="preserve"> 3.13</w:t>
      </w:r>
      <w:r w:rsidR="00B53565" w:rsidRPr="00B53565">
        <w:rPr>
          <w:rFonts w:eastAsia="Times New Roman" w:cs="Times New Roman"/>
          <w:color w:val="414142"/>
          <w:szCs w:val="24"/>
          <w:lang w:eastAsia="lv-LV"/>
        </w:rPr>
        <w:t>. vienai personai ir nodrošināti ne mazāk kā 25 m</w:t>
      </w:r>
      <w:r w:rsidR="00B53565" w:rsidRPr="00B53565">
        <w:rPr>
          <w:rFonts w:eastAsia="Times New Roman" w:cs="Times New Roman"/>
          <w:color w:val="414142"/>
          <w:szCs w:val="24"/>
          <w:vertAlign w:val="superscript"/>
          <w:lang w:eastAsia="lv-LV"/>
        </w:rPr>
        <w:t>2</w:t>
      </w:r>
      <w:r w:rsidR="00B53565" w:rsidRPr="00B53565">
        <w:rPr>
          <w:rFonts w:eastAsia="Times New Roman" w:cs="Times New Roman"/>
          <w:color w:val="414142"/>
          <w:szCs w:val="24"/>
          <w:lang w:eastAsia="lv-LV"/>
        </w:rPr>
        <w:t> no treniņa (nodarbības) norises telpas platības (publiskas lietošanas peldbaseinā - 15 m</w:t>
      </w:r>
      <w:r w:rsidR="00B53565" w:rsidRPr="00B53565">
        <w:rPr>
          <w:rFonts w:eastAsia="Times New Roman" w:cs="Times New Roman"/>
          <w:color w:val="414142"/>
          <w:szCs w:val="24"/>
          <w:vertAlign w:val="superscript"/>
          <w:lang w:eastAsia="lv-LV"/>
        </w:rPr>
        <w:t>2</w:t>
      </w:r>
      <w:r w:rsidR="00B53565" w:rsidRPr="00B53565">
        <w:rPr>
          <w:rFonts w:eastAsia="Times New Roman" w:cs="Times New Roman"/>
          <w:color w:val="414142"/>
          <w:szCs w:val="24"/>
          <w:lang w:eastAsia="lv-LV"/>
        </w:rPr>
        <w:t xml:space="preserve"> no ūdens virsmas platības), un sporta treniņa (nodarbības) telpu piepildījums, kurās notiek treniņprocess, nepārsniedz 20 % no maksimāli iespējamā cilvēku skaita, ko pieļauj šo telpu infrastruktūra. </w:t>
      </w:r>
    </w:p>
    <w:p w:rsidR="00B53565" w:rsidRDefault="00C320E0" w:rsidP="00C320E0">
      <w:pPr>
        <w:shd w:val="clear" w:color="auto" w:fill="FFFFFF"/>
        <w:spacing w:before="105" w:after="105" w:line="240" w:lineRule="auto"/>
        <w:ind w:firstLine="300"/>
        <w:jc w:val="both"/>
        <w:rPr>
          <w:rFonts w:eastAsia="Times New Roman" w:cs="Times New Roman"/>
          <w:color w:val="414142"/>
          <w:szCs w:val="24"/>
          <w:lang w:eastAsia="lv-LV"/>
        </w:rPr>
      </w:pPr>
      <w:r>
        <w:rPr>
          <w:rFonts w:eastAsia="Times New Roman" w:cs="Times New Roman"/>
          <w:color w:val="414142"/>
          <w:szCs w:val="24"/>
          <w:lang w:eastAsia="lv-LV"/>
        </w:rPr>
        <w:t>3.14.</w:t>
      </w:r>
      <w:r w:rsidR="00B53565" w:rsidRPr="00B53565">
        <w:rPr>
          <w:rFonts w:eastAsia="Times New Roman" w:cs="Times New Roman"/>
          <w:color w:val="414142"/>
          <w:szCs w:val="24"/>
          <w:lang w:eastAsia="lv-LV"/>
        </w:rPr>
        <w:t xml:space="preserve">Peldētapmācības peldbaseinos vienam </w:t>
      </w:r>
      <w:proofErr w:type="spellStart"/>
      <w:r w:rsidR="00B53565" w:rsidRPr="00B53565">
        <w:rPr>
          <w:rFonts w:eastAsia="Times New Roman" w:cs="Times New Roman"/>
          <w:color w:val="414142"/>
          <w:szCs w:val="24"/>
          <w:lang w:eastAsia="lv-LV"/>
        </w:rPr>
        <w:t>peldētapmācības</w:t>
      </w:r>
      <w:proofErr w:type="spellEnd"/>
      <w:r w:rsidR="00B53565" w:rsidRPr="00B53565">
        <w:rPr>
          <w:rFonts w:eastAsia="Times New Roman" w:cs="Times New Roman"/>
          <w:color w:val="414142"/>
          <w:szCs w:val="24"/>
          <w:lang w:eastAsia="lv-LV"/>
        </w:rPr>
        <w:t xml:space="preserve"> programmas audzēknim nodrošina ne mazāk kā 6 m</w:t>
      </w:r>
      <w:r w:rsidR="00B53565" w:rsidRPr="00B53565">
        <w:rPr>
          <w:rFonts w:eastAsia="Times New Roman" w:cs="Times New Roman"/>
          <w:color w:val="414142"/>
          <w:szCs w:val="24"/>
          <w:vertAlign w:val="superscript"/>
          <w:lang w:eastAsia="lv-LV"/>
        </w:rPr>
        <w:t>2</w:t>
      </w:r>
      <w:r w:rsidR="00B53565" w:rsidRPr="00B53565">
        <w:rPr>
          <w:rFonts w:eastAsia="Times New Roman" w:cs="Times New Roman"/>
          <w:color w:val="414142"/>
          <w:szCs w:val="24"/>
          <w:lang w:eastAsia="lv-LV"/>
        </w:rPr>
        <w:t> no ūdens virsmas platības;</w:t>
      </w:r>
    </w:p>
    <w:p w:rsidR="00E34DA6" w:rsidRPr="00E34DA6" w:rsidRDefault="00C320E0" w:rsidP="00C320E0">
      <w:pPr>
        <w:shd w:val="clear" w:color="auto" w:fill="FFFFFF"/>
        <w:spacing w:before="105" w:after="105" w:line="240" w:lineRule="auto"/>
        <w:ind w:firstLine="300"/>
        <w:jc w:val="both"/>
        <w:rPr>
          <w:rFonts w:eastAsia="Times New Roman" w:cs="Times New Roman"/>
          <w:color w:val="333333"/>
          <w:szCs w:val="24"/>
          <w:lang w:eastAsia="lv-LV"/>
        </w:rPr>
      </w:pPr>
      <w:r>
        <w:rPr>
          <w:rFonts w:eastAsia="Times New Roman" w:cs="Times New Roman"/>
          <w:color w:val="414142"/>
          <w:szCs w:val="24"/>
          <w:lang w:eastAsia="lv-LV"/>
        </w:rPr>
        <w:t>3.15</w:t>
      </w:r>
      <w:r w:rsidR="00E34DA6" w:rsidRPr="00E34DA6">
        <w:rPr>
          <w:rFonts w:eastAsia="Times New Roman" w:cs="Times New Roman"/>
          <w:color w:val="414142"/>
          <w:szCs w:val="24"/>
          <w:lang w:eastAsia="lv-LV"/>
        </w:rPr>
        <w:t>. sporta treniņa (nodarbības) laiks nepārsniedz 90 minūtes;</w:t>
      </w:r>
    </w:p>
    <w:p w:rsidR="00E34DA6" w:rsidRPr="00E34DA6" w:rsidRDefault="00C320E0" w:rsidP="00C320E0">
      <w:pPr>
        <w:shd w:val="clear" w:color="auto" w:fill="FFFFFF"/>
        <w:spacing w:before="105" w:after="105" w:line="240" w:lineRule="auto"/>
        <w:ind w:firstLine="300"/>
        <w:jc w:val="both"/>
        <w:rPr>
          <w:rFonts w:eastAsia="Times New Roman" w:cs="Times New Roman"/>
          <w:color w:val="333333"/>
          <w:szCs w:val="24"/>
          <w:lang w:eastAsia="lv-LV"/>
        </w:rPr>
      </w:pPr>
      <w:r>
        <w:rPr>
          <w:rFonts w:eastAsia="Times New Roman" w:cs="Times New Roman"/>
          <w:color w:val="414142"/>
          <w:szCs w:val="24"/>
          <w:lang w:eastAsia="lv-LV"/>
        </w:rPr>
        <w:t>3.16</w:t>
      </w:r>
      <w:r w:rsidR="00E34DA6" w:rsidRPr="00E34DA6">
        <w:rPr>
          <w:rFonts w:eastAsia="Times New Roman" w:cs="Times New Roman"/>
          <w:color w:val="414142"/>
          <w:szCs w:val="24"/>
          <w:lang w:eastAsia="lv-LV"/>
        </w:rPr>
        <w:t>. piepildījums ģērbtuvēs nepārsniedz 25 %;</w:t>
      </w:r>
    </w:p>
    <w:p w:rsidR="00E34DA6" w:rsidRPr="00E34DA6" w:rsidRDefault="00C320E0" w:rsidP="00C320E0">
      <w:pPr>
        <w:shd w:val="clear" w:color="auto" w:fill="FFFFFF"/>
        <w:spacing w:before="105" w:after="105" w:line="240" w:lineRule="auto"/>
        <w:ind w:firstLine="300"/>
        <w:jc w:val="both"/>
        <w:rPr>
          <w:rFonts w:eastAsia="Times New Roman" w:cs="Times New Roman"/>
          <w:color w:val="333333"/>
          <w:szCs w:val="24"/>
          <w:lang w:eastAsia="lv-LV"/>
        </w:rPr>
      </w:pPr>
      <w:r>
        <w:rPr>
          <w:rFonts w:eastAsia="Times New Roman" w:cs="Times New Roman"/>
          <w:color w:val="414142"/>
          <w:szCs w:val="24"/>
          <w:lang w:eastAsia="lv-LV"/>
        </w:rPr>
        <w:t>3.17</w:t>
      </w:r>
      <w:r w:rsidR="00E34DA6">
        <w:rPr>
          <w:rFonts w:eastAsia="Times New Roman" w:cs="Times New Roman"/>
          <w:color w:val="414142"/>
          <w:szCs w:val="24"/>
          <w:lang w:eastAsia="lv-LV"/>
        </w:rPr>
        <w:t xml:space="preserve">. </w:t>
      </w:r>
      <w:r w:rsidR="00E34DA6" w:rsidRPr="00E34DA6">
        <w:rPr>
          <w:rFonts w:eastAsia="Times New Roman" w:cs="Times New Roman"/>
          <w:color w:val="414142"/>
          <w:szCs w:val="24"/>
          <w:lang w:eastAsia="lv-LV"/>
        </w:rPr>
        <w:t xml:space="preserve"> sporta treniņā (nodarbībā) nepiedalās personas, kuras nav tieši iesaistītas tā organizēšanā un norisē, tai skaitā izglītojamo likumiskie pārstāvji;</w:t>
      </w:r>
    </w:p>
    <w:p w:rsidR="00E34DA6" w:rsidRDefault="00C320E0" w:rsidP="00C320E0">
      <w:pPr>
        <w:shd w:val="clear" w:color="auto" w:fill="FFFFFF"/>
        <w:spacing w:before="105" w:after="105" w:line="240" w:lineRule="auto"/>
        <w:ind w:firstLine="300"/>
        <w:jc w:val="both"/>
        <w:rPr>
          <w:rFonts w:eastAsia="Times New Roman" w:cs="Times New Roman"/>
          <w:color w:val="414142"/>
          <w:szCs w:val="24"/>
          <w:lang w:eastAsia="lv-LV"/>
        </w:rPr>
      </w:pPr>
      <w:r>
        <w:rPr>
          <w:rFonts w:eastAsia="Times New Roman" w:cs="Times New Roman"/>
          <w:color w:val="414142"/>
          <w:szCs w:val="24"/>
          <w:lang w:eastAsia="lv-LV"/>
        </w:rPr>
        <w:t>3.18</w:t>
      </w:r>
      <w:r w:rsidR="00E34DA6">
        <w:rPr>
          <w:rFonts w:eastAsia="Times New Roman" w:cs="Times New Roman"/>
          <w:color w:val="414142"/>
          <w:szCs w:val="24"/>
          <w:lang w:eastAsia="lv-LV"/>
        </w:rPr>
        <w:t>.</w:t>
      </w:r>
      <w:r w:rsidR="00E34DA6" w:rsidRPr="00E34DA6">
        <w:rPr>
          <w:rFonts w:eastAsia="Times New Roman" w:cs="Times New Roman"/>
          <w:color w:val="414142"/>
          <w:szCs w:val="24"/>
          <w:lang w:eastAsia="lv-LV"/>
        </w:rPr>
        <w:t xml:space="preserve"> tiek nodrošināta regulāra telpu vēdināšana ik p</w:t>
      </w:r>
      <w:r w:rsidR="00E34DA6">
        <w:rPr>
          <w:rFonts w:eastAsia="Times New Roman" w:cs="Times New Roman"/>
          <w:color w:val="414142"/>
          <w:szCs w:val="24"/>
          <w:lang w:eastAsia="lv-LV"/>
        </w:rPr>
        <w:t>ēc 90 minūtēm vismaz 20 minūtes.</w:t>
      </w:r>
    </w:p>
    <w:p w:rsidR="00841F39" w:rsidRPr="009858D4" w:rsidRDefault="00C320E0" w:rsidP="00C320E0">
      <w:pPr>
        <w:shd w:val="clear" w:color="auto" w:fill="FFFFFF"/>
        <w:spacing w:before="105" w:after="105" w:line="240" w:lineRule="auto"/>
        <w:ind w:firstLine="300"/>
        <w:jc w:val="both"/>
        <w:rPr>
          <w:szCs w:val="24"/>
        </w:rPr>
      </w:pPr>
      <w:r>
        <w:rPr>
          <w:rFonts w:eastAsia="Times New Roman" w:cs="Times New Roman"/>
          <w:color w:val="414142"/>
          <w:szCs w:val="24"/>
          <w:lang w:eastAsia="lv-LV"/>
        </w:rPr>
        <w:t>3.19</w:t>
      </w:r>
      <w:r w:rsidR="00E34DA6">
        <w:rPr>
          <w:rFonts w:eastAsia="Times New Roman" w:cs="Times New Roman"/>
          <w:color w:val="414142"/>
          <w:szCs w:val="24"/>
          <w:lang w:eastAsia="lv-LV"/>
        </w:rPr>
        <w:t>.</w:t>
      </w:r>
      <w:r w:rsidR="00F4049F" w:rsidRPr="00F4049F">
        <w:rPr>
          <w:rFonts w:ascii="Arial" w:eastAsia="Times New Roman" w:hAnsi="Arial" w:cs="Arial"/>
          <w:color w:val="414142"/>
          <w:sz w:val="20"/>
          <w:szCs w:val="20"/>
          <w:vertAlign w:val="superscript"/>
          <w:lang w:eastAsia="lv-LV"/>
        </w:rPr>
        <w:t xml:space="preserve"> </w:t>
      </w:r>
      <w:r w:rsidR="00F4049F" w:rsidRPr="00A3411D">
        <w:rPr>
          <w:rFonts w:ascii="Arial" w:eastAsia="Times New Roman" w:hAnsi="Arial" w:cs="Arial"/>
          <w:color w:val="414142"/>
          <w:sz w:val="27"/>
          <w:szCs w:val="27"/>
          <w:lang w:eastAsia="lv-LV"/>
        </w:rPr>
        <w:t> </w:t>
      </w:r>
      <w:r w:rsidR="00F4049F" w:rsidRPr="00F4049F">
        <w:rPr>
          <w:rFonts w:eastAsia="Times New Roman" w:cs="Times New Roman"/>
          <w:color w:val="414142"/>
          <w:szCs w:val="24"/>
          <w:shd w:val="clear" w:color="auto" w:fill="FFFFFF" w:themeFill="background1"/>
          <w:lang w:eastAsia="lv-LV"/>
        </w:rPr>
        <w:t xml:space="preserve">Sporta treniņa (nodarbības) norisei </w:t>
      </w:r>
      <w:proofErr w:type="spellStart"/>
      <w:r w:rsidR="00F4049F" w:rsidRPr="00F4049F">
        <w:rPr>
          <w:rFonts w:eastAsia="Times New Roman" w:cs="Times New Roman"/>
          <w:color w:val="414142"/>
          <w:szCs w:val="24"/>
          <w:shd w:val="clear" w:color="auto" w:fill="FFFFFF" w:themeFill="background1"/>
          <w:lang w:eastAsia="lv-LV"/>
        </w:rPr>
        <w:t>ārtelpās</w:t>
      </w:r>
      <w:proofErr w:type="spellEnd"/>
      <w:r w:rsidR="00F4049F" w:rsidRPr="00F4049F">
        <w:rPr>
          <w:rFonts w:eastAsia="Times New Roman" w:cs="Times New Roman"/>
          <w:color w:val="414142"/>
          <w:szCs w:val="24"/>
          <w:lang w:eastAsia="lv-LV"/>
        </w:rPr>
        <w:t xml:space="preserve"> vienā </w:t>
      </w:r>
      <w:proofErr w:type="spellStart"/>
      <w:r w:rsidR="00F4049F" w:rsidRPr="00F4049F">
        <w:rPr>
          <w:rFonts w:eastAsia="Times New Roman" w:cs="Times New Roman"/>
          <w:color w:val="414142"/>
          <w:szCs w:val="24"/>
          <w:lang w:eastAsia="lv-LV"/>
        </w:rPr>
        <w:t>treniņgrupā</w:t>
      </w:r>
      <w:proofErr w:type="spellEnd"/>
      <w:r w:rsidR="00F4049F" w:rsidRPr="00F4049F">
        <w:rPr>
          <w:rFonts w:eastAsia="Times New Roman" w:cs="Times New Roman"/>
          <w:color w:val="414142"/>
          <w:szCs w:val="24"/>
          <w:lang w:eastAsia="lv-LV"/>
        </w:rPr>
        <w:t xml:space="preserve"> vienlaikus organizēti pulcējas ne vairāk kā 20 personas (neskaitot sporta speciālistus un sporta darbiniekus), un piepildījums ģērbtuvēs nepārsniedz 25 %. Ja to pieļauj attiecīgās sporta norises vietas </w:t>
      </w:r>
      <w:proofErr w:type="spellStart"/>
      <w:r w:rsidR="00F4049F" w:rsidRPr="00F4049F">
        <w:rPr>
          <w:rFonts w:eastAsia="Times New Roman" w:cs="Times New Roman"/>
          <w:color w:val="414142"/>
          <w:szCs w:val="24"/>
          <w:lang w:eastAsia="lv-LV"/>
        </w:rPr>
        <w:t>ārtelpas</w:t>
      </w:r>
      <w:proofErr w:type="spellEnd"/>
      <w:r w:rsidR="00F4049F" w:rsidRPr="00F4049F">
        <w:rPr>
          <w:rFonts w:eastAsia="Times New Roman" w:cs="Times New Roman"/>
          <w:color w:val="414142"/>
          <w:szCs w:val="24"/>
          <w:lang w:eastAsia="lv-LV"/>
        </w:rPr>
        <w:t xml:space="preserve"> platība, vienlaikus var norisināties vairāku </w:t>
      </w:r>
      <w:proofErr w:type="spellStart"/>
      <w:r w:rsidR="00F4049F" w:rsidRPr="00F4049F">
        <w:rPr>
          <w:rFonts w:eastAsia="Times New Roman" w:cs="Times New Roman"/>
          <w:color w:val="414142"/>
          <w:szCs w:val="24"/>
          <w:lang w:eastAsia="lv-LV"/>
        </w:rPr>
        <w:t>treniņgrupu</w:t>
      </w:r>
      <w:proofErr w:type="spellEnd"/>
      <w:r w:rsidR="00F4049F" w:rsidRPr="00F4049F">
        <w:rPr>
          <w:rFonts w:eastAsia="Times New Roman" w:cs="Times New Roman"/>
          <w:color w:val="414142"/>
          <w:szCs w:val="24"/>
          <w:lang w:eastAsia="lv-LV"/>
        </w:rPr>
        <w:t xml:space="preserve"> darbs, ja dažādu </w:t>
      </w:r>
      <w:proofErr w:type="spellStart"/>
      <w:r w:rsidR="00F4049F" w:rsidRPr="00F4049F">
        <w:rPr>
          <w:rFonts w:eastAsia="Times New Roman" w:cs="Times New Roman"/>
          <w:color w:val="414142"/>
          <w:szCs w:val="24"/>
          <w:lang w:eastAsia="lv-LV"/>
        </w:rPr>
        <w:t>treniņgrupu</w:t>
      </w:r>
      <w:proofErr w:type="spellEnd"/>
      <w:r w:rsidR="00F4049F" w:rsidRPr="00F4049F">
        <w:rPr>
          <w:rFonts w:eastAsia="Times New Roman" w:cs="Times New Roman"/>
          <w:color w:val="414142"/>
          <w:szCs w:val="24"/>
          <w:lang w:eastAsia="lv-LV"/>
        </w:rPr>
        <w:t xml:space="preserve"> plūsmas fiziski nepārklājas, kā arī tiek nodrošināta to darbības atsevišķa uzraudzība.</w:t>
      </w:r>
    </w:p>
    <w:p w:rsidR="009858D4" w:rsidRPr="009858D4" w:rsidRDefault="00C320E0" w:rsidP="00C320E0">
      <w:pPr>
        <w:contextualSpacing/>
        <w:jc w:val="both"/>
        <w:rPr>
          <w:szCs w:val="24"/>
        </w:rPr>
      </w:pPr>
      <w:r>
        <w:rPr>
          <w:szCs w:val="24"/>
        </w:rPr>
        <w:t>3.20</w:t>
      </w:r>
      <w:r w:rsidR="00F831F7">
        <w:rPr>
          <w:szCs w:val="24"/>
        </w:rPr>
        <w:t xml:space="preserve">. </w:t>
      </w:r>
      <w:r w:rsidR="009858D4" w:rsidRPr="009858D4">
        <w:rPr>
          <w:szCs w:val="24"/>
        </w:rPr>
        <w:t xml:space="preserve">skolotāji veido individuāli pielāgotu mācību plānu un nodrošina atgriezenisko saiti tiem audzēkņiem, kas atrodas </w:t>
      </w:r>
      <w:proofErr w:type="spellStart"/>
      <w:r w:rsidR="009858D4" w:rsidRPr="009858D4">
        <w:rPr>
          <w:szCs w:val="24"/>
        </w:rPr>
        <w:t>pašizolāc</w:t>
      </w:r>
      <w:r w:rsidR="00F831F7">
        <w:rPr>
          <w:szCs w:val="24"/>
        </w:rPr>
        <w:t>ijā</w:t>
      </w:r>
      <w:proofErr w:type="spellEnd"/>
      <w:r w:rsidR="00F831F7">
        <w:rPr>
          <w:szCs w:val="24"/>
        </w:rPr>
        <w:t xml:space="preserve"> un var mācīties attālināti.</w:t>
      </w:r>
    </w:p>
    <w:p w:rsidR="009858D4" w:rsidRPr="009858D4" w:rsidRDefault="00C320E0" w:rsidP="00C320E0">
      <w:pPr>
        <w:contextualSpacing/>
        <w:jc w:val="both"/>
        <w:rPr>
          <w:szCs w:val="24"/>
        </w:rPr>
      </w:pPr>
      <w:r>
        <w:rPr>
          <w:szCs w:val="24"/>
        </w:rPr>
        <w:t>3.21</w:t>
      </w:r>
      <w:r w:rsidR="00F831F7">
        <w:rPr>
          <w:szCs w:val="24"/>
        </w:rPr>
        <w:t>.</w:t>
      </w:r>
      <w:r w:rsidR="009858D4" w:rsidRPr="009858D4">
        <w:rPr>
          <w:szCs w:val="24"/>
        </w:rPr>
        <w:t xml:space="preserve"> BJC “Jaunība” izmanto vienotu saziņas un mācību platformu,</w:t>
      </w:r>
    </w:p>
    <w:p w:rsidR="009858D4" w:rsidRPr="009858D4" w:rsidRDefault="00C320E0" w:rsidP="00C320E0">
      <w:pPr>
        <w:contextualSpacing/>
        <w:jc w:val="both"/>
        <w:rPr>
          <w:szCs w:val="24"/>
        </w:rPr>
      </w:pPr>
      <w:r>
        <w:rPr>
          <w:szCs w:val="24"/>
        </w:rPr>
        <w:t>3.22</w:t>
      </w:r>
      <w:r w:rsidR="00F831F7">
        <w:rPr>
          <w:szCs w:val="24"/>
        </w:rPr>
        <w:t>.</w:t>
      </w:r>
      <w:r w:rsidR="009858D4" w:rsidRPr="009858D4">
        <w:rPr>
          <w:szCs w:val="24"/>
        </w:rPr>
        <w:t xml:space="preserve"> BJC “Jaunība” regulāri informē vecākus par mācību procesa organizāciju iestādē.(e-klase),</w:t>
      </w:r>
    </w:p>
    <w:p w:rsidR="009858D4" w:rsidRPr="009858D4" w:rsidRDefault="00C320E0" w:rsidP="00C320E0">
      <w:pPr>
        <w:contextualSpacing/>
        <w:jc w:val="both"/>
        <w:rPr>
          <w:szCs w:val="24"/>
        </w:rPr>
      </w:pPr>
      <w:r>
        <w:rPr>
          <w:szCs w:val="24"/>
        </w:rPr>
        <w:t>3.23</w:t>
      </w:r>
      <w:r w:rsidR="009858D4" w:rsidRPr="009858D4">
        <w:rPr>
          <w:szCs w:val="24"/>
        </w:rPr>
        <w:t>. Ievēro audzēkņu mācīšanās vajadzības, ja ir nepieciešamība, sazinās ar vecākiem, vienojoties par iespējām audzēkņa mācīšanās atbalstam attālināti,</w:t>
      </w:r>
    </w:p>
    <w:p w:rsidR="009858D4" w:rsidRPr="009858D4" w:rsidRDefault="00C320E0" w:rsidP="00C320E0">
      <w:pPr>
        <w:contextualSpacing/>
        <w:jc w:val="both"/>
        <w:rPr>
          <w:szCs w:val="24"/>
        </w:rPr>
      </w:pPr>
      <w:r>
        <w:rPr>
          <w:szCs w:val="24"/>
        </w:rPr>
        <w:t>3.24</w:t>
      </w:r>
      <w:r w:rsidR="009858D4" w:rsidRPr="009858D4">
        <w:rPr>
          <w:szCs w:val="24"/>
        </w:rPr>
        <w:t xml:space="preserve">. BJC “Jaunība” administrācija nodrošina metodisko un tehnoloģisko atbalstu skolotājiem, organizē pieredzes apmaiņu un izglītojošos seminārus. </w:t>
      </w:r>
    </w:p>
    <w:p w:rsidR="009858D4" w:rsidRPr="009858D4" w:rsidRDefault="00C320E0" w:rsidP="00C320E0">
      <w:pPr>
        <w:contextualSpacing/>
        <w:jc w:val="both"/>
        <w:rPr>
          <w:szCs w:val="24"/>
        </w:rPr>
      </w:pPr>
      <w:r>
        <w:rPr>
          <w:szCs w:val="24"/>
        </w:rPr>
        <w:t>3.25</w:t>
      </w:r>
      <w:r w:rsidR="009858D4" w:rsidRPr="009858D4">
        <w:rPr>
          <w:szCs w:val="24"/>
        </w:rPr>
        <w:t xml:space="preserve">. Skolotājs pirms organizē vai piedalās </w:t>
      </w:r>
      <w:proofErr w:type="spellStart"/>
      <w:r w:rsidR="009858D4" w:rsidRPr="009858D4">
        <w:rPr>
          <w:szCs w:val="24"/>
        </w:rPr>
        <w:t>ārpusstundu</w:t>
      </w:r>
      <w:proofErr w:type="spellEnd"/>
      <w:r w:rsidR="009858D4" w:rsidRPr="009858D4">
        <w:rPr>
          <w:szCs w:val="24"/>
        </w:rPr>
        <w:t xml:space="preserve"> aktivitātēs vai pasākumos, kas nav tieši saistīti ar izglītojamo pieskatīšanu un izglītošanu, izvērtē riskus, un dod priekšroku pasākumiem, kur iespējams </w:t>
      </w:r>
      <w:proofErr w:type="spellStart"/>
      <w:r w:rsidR="009858D4" w:rsidRPr="009858D4">
        <w:rPr>
          <w:szCs w:val="24"/>
        </w:rPr>
        <w:t>distancēties</w:t>
      </w:r>
      <w:proofErr w:type="spellEnd"/>
      <w:r w:rsidR="009858D4" w:rsidRPr="009858D4">
        <w:rPr>
          <w:szCs w:val="24"/>
        </w:rPr>
        <w:t>, un pasākumiem ārpus telpām.</w:t>
      </w:r>
    </w:p>
    <w:p w:rsidR="009858D4" w:rsidRPr="009858D4" w:rsidRDefault="009858D4" w:rsidP="00C320E0">
      <w:pPr>
        <w:contextualSpacing/>
        <w:jc w:val="both"/>
        <w:rPr>
          <w:szCs w:val="24"/>
        </w:rPr>
      </w:pPr>
    </w:p>
    <w:p w:rsidR="009858D4" w:rsidRDefault="009858D4" w:rsidP="00C320E0">
      <w:pPr>
        <w:numPr>
          <w:ilvl w:val="0"/>
          <w:numId w:val="1"/>
        </w:numPr>
        <w:contextualSpacing/>
        <w:jc w:val="both"/>
        <w:rPr>
          <w:b/>
          <w:szCs w:val="24"/>
        </w:rPr>
      </w:pPr>
      <w:r w:rsidRPr="009858D4">
        <w:rPr>
          <w:b/>
          <w:szCs w:val="24"/>
        </w:rPr>
        <w:t>Interešu izglītības skolotāja pienākumi</w:t>
      </w:r>
    </w:p>
    <w:p w:rsidR="00C320E0" w:rsidRPr="009858D4" w:rsidRDefault="00C320E0" w:rsidP="00C320E0">
      <w:pPr>
        <w:ind w:left="2760"/>
        <w:contextualSpacing/>
        <w:jc w:val="both"/>
        <w:rPr>
          <w:b/>
          <w:szCs w:val="24"/>
        </w:rPr>
      </w:pPr>
    </w:p>
    <w:p w:rsidR="009858D4" w:rsidRPr="009858D4" w:rsidRDefault="009858D4" w:rsidP="00C320E0">
      <w:pPr>
        <w:numPr>
          <w:ilvl w:val="0"/>
          <w:numId w:val="2"/>
        </w:numPr>
        <w:ind w:hanging="426"/>
        <w:contextualSpacing/>
        <w:jc w:val="both"/>
        <w:rPr>
          <w:szCs w:val="24"/>
        </w:rPr>
      </w:pPr>
      <w:r w:rsidRPr="009858D4">
        <w:rPr>
          <w:szCs w:val="24"/>
        </w:rPr>
        <w:t xml:space="preserve">Interešu izglītības skolotājs regulē pieļaujamo audzēkņu skaitu vienā telpā, ņemot vērā nepieciešamību nodrošināt </w:t>
      </w:r>
      <w:proofErr w:type="spellStart"/>
      <w:r w:rsidRPr="009858D4">
        <w:rPr>
          <w:szCs w:val="24"/>
        </w:rPr>
        <w:t>distancēšanās</w:t>
      </w:r>
      <w:proofErr w:type="spellEnd"/>
      <w:r w:rsidRPr="009858D4">
        <w:rPr>
          <w:szCs w:val="24"/>
        </w:rPr>
        <w:t xml:space="preserve"> un citu piesardzības pasākumu ievērošanu,</w:t>
      </w:r>
    </w:p>
    <w:p w:rsidR="009858D4" w:rsidRPr="009858D4" w:rsidRDefault="009858D4" w:rsidP="00C320E0">
      <w:pPr>
        <w:numPr>
          <w:ilvl w:val="0"/>
          <w:numId w:val="2"/>
        </w:numPr>
        <w:ind w:hanging="426"/>
        <w:contextualSpacing/>
        <w:jc w:val="both"/>
        <w:rPr>
          <w:szCs w:val="24"/>
        </w:rPr>
      </w:pPr>
      <w:r w:rsidRPr="009858D4">
        <w:rPr>
          <w:szCs w:val="24"/>
        </w:rPr>
        <w:lastRenderedPageBreak/>
        <w:t>Interešu izglītības skolotājs nodrošina regulāru telpu vēdināšanu pēc katras grupas,</w:t>
      </w:r>
    </w:p>
    <w:p w:rsidR="009858D4" w:rsidRPr="009858D4" w:rsidRDefault="009858D4" w:rsidP="00C320E0">
      <w:pPr>
        <w:numPr>
          <w:ilvl w:val="0"/>
          <w:numId w:val="2"/>
        </w:numPr>
        <w:ind w:hanging="426"/>
        <w:contextualSpacing/>
        <w:jc w:val="both"/>
        <w:rPr>
          <w:szCs w:val="24"/>
        </w:rPr>
      </w:pPr>
      <w:r w:rsidRPr="009858D4">
        <w:rPr>
          <w:szCs w:val="24"/>
        </w:rPr>
        <w:t>Interešu izglītības skolotājs, sadarbībā ar BJC “Jaunība” direktores vietnieci saimniecības darba jautājumos nodrošina telpu un virsmu, tai skaitā inventāra tīrīšanu un dezinfekciju. Pievērš īpašu uzmanību virsmām un priekšmetiem, ar kuriem audzēkņi  bieži saskaras, veic dezinfekciju, piemēram, durvju rokturu, galdu virsmu, deju stieņu, krēslu roku balstu, u.c.</w:t>
      </w:r>
    </w:p>
    <w:p w:rsidR="009858D4" w:rsidRPr="009858D4" w:rsidRDefault="009858D4" w:rsidP="00C320E0">
      <w:pPr>
        <w:numPr>
          <w:ilvl w:val="0"/>
          <w:numId w:val="2"/>
        </w:numPr>
        <w:ind w:hanging="426"/>
        <w:contextualSpacing/>
        <w:jc w:val="both"/>
        <w:rPr>
          <w:szCs w:val="24"/>
        </w:rPr>
      </w:pPr>
      <w:r w:rsidRPr="009858D4">
        <w:rPr>
          <w:szCs w:val="24"/>
        </w:rPr>
        <w:t>Interešu izglītības skolotājs plāno nodarbības tā, lai nepieļautu, ka fiziski pārklājas dažādu nodarbību grupu plūsmas,</w:t>
      </w:r>
    </w:p>
    <w:p w:rsidR="009858D4" w:rsidRPr="009858D4" w:rsidRDefault="009858D4" w:rsidP="00C320E0">
      <w:pPr>
        <w:numPr>
          <w:ilvl w:val="0"/>
          <w:numId w:val="2"/>
        </w:numPr>
        <w:ind w:hanging="426"/>
        <w:contextualSpacing/>
        <w:jc w:val="both"/>
        <w:rPr>
          <w:szCs w:val="24"/>
        </w:rPr>
      </w:pPr>
      <w:r w:rsidRPr="009858D4">
        <w:rPr>
          <w:szCs w:val="24"/>
        </w:rPr>
        <w:t xml:space="preserve">Interešu izglītības skolotājs sagatavo nodarbību grafiku apstiprināšanai pirms nodarbību uzsākšanas, ievērojot  vismaz 15min. pārtraukumus starp grupām un iesniedz elektroniski uz e-pastu </w:t>
      </w:r>
      <w:hyperlink r:id="rId7" w:history="1">
        <w:r w:rsidRPr="009858D4">
          <w:rPr>
            <w:color w:val="0563C1" w:themeColor="hyperlink"/>
            <w:szCs w:val="24"/>
          </w:rPr>
          <w:t>jauniba-mac_dala@inbox.lv</w:t>
        </w:r>
      </w:hyperlink>
      <w:r w:rsidRPr="009858D4">
        <w:rPr>
          <w:szCs w:val="24"/>
        </w:rPr>
        <w:t xml:space="preserve"> </w:t>
      </w:r>
    </w:p>
    <w:p w:rsidR="009858D4" w:rsidRPr="009858D4" w:rsidRDefault="009858D4" w:rsidP="00C320E0">
      <w:pPr>
        <w:numPr>
          <w:ilvl w:val="0"/>
          <w:numId w:val="2"/>
        </w:numPr>
        <w:ind w:hanging="426"/>
        <w:contextualSpacing/>
        <w:jc w:val="both"/>
        <w:rPr>
          <w:szCs w:val="24"/>
        </w:rPr>
      </w:pPr>
      <w:r w:rsidRPr="009858D4">
        <w:rPr>
          <w:szCs w:val="24"/>
        </w:rPr>
        <w:t xml:space="preserve">Interešu izglītības skolotājs informē audzēkņus un viņu  vecākus par kārtību, kā tiks organizēts mācību process. (vecāki nedrīkst uzturēties izglītības iestādes telpās, ja uzturas,  ( piemēram, pirmsskolas vecuma bērnu un bērnu ar speciālajām vajadzībām vecāki-  obligāti ievēro </w:t>
      </w:r>
      <w:proofErr w:type="spellStart"/>
      <w:r w:rsidRPr="009858D4">
        <w:rPr>
          <w:szCs w:val="24"/>
        </w:rPr>
        <w:t>distancēšanās</w:t>
      </w:r>
      <w:proofErr w:type="spellEnd"/>
      <w:r w:rsidRPr="009858D4">
        <w:rPr>
          <w:szCs w:val="24"/>
        </w:rPr>
        <w:t xml:space="preserve"> un citu piesardzības pasākumu ievērošanu).</w:t>
      </w:r>
    </w:p>
    <w:p w:rsidR="009858D4" w:rsidRPr="009858D4" w:rsidRDefault="009858D4" w:rsidP="00C320E0">
      <w:pPr>
        <w:contextualSpacing/>
        <w:jc w:val="both"/>
        <w:rPr>
          <w:szCs w:val="24"/>
        </w:rPr>
      </w:pPr>
    </w:p>
    <w:p w:rsidR="009858D4" w:rsidRPr="009858D4" w:rsidRDefault="009858D4" w:rsidP="00C320E0">
      <w:pPr>
        <w:contextualSpacing/>
        <w:jc w:val="both"/>
        <w:rPr>
          <w:szCs w:val="24"/>
        </w:rPr>
      </w:pPr>
    </w:p>
    <w:p w:rsidR="009858D4" w:rsidRPr="009858D4" w:rsidRDefault="009858D4" w:rsidP="00574DC8">
      <w:pPr>
        <w:numPr>
          <w:ilvl w:val="0"/>
          <w:numId w:val="1"/>
        </w:numPr>
        <w:contextualSpacing/>
        <w:jc w:val="both"/>
        <w:rPr>
          <w:b/>
          <w:szCs w:val="24"/>
        </w:rPr>
      </w:pPr>
      <w:r w:rsidRPr="009858D4">
        <w:rPr>
          <w:b/>
          <w:szCs w:val="24"/>
        </w:rPr>
        <w:t>Audzēkņu pienākumi</w:t>
      </w:r>
    </w:p>
    <w:p w:rsidR="009858D4" w:rsidRPr="009858D4" w:rsidRDefault="009858D4" w:rsidP="00C320E0">
      <w:pPr>
        <w:contextualSpacing/>
        <w:jc w:val="both"/>
        <w:rPr>
          <w:b/>
          <w:szCs w:val="24"/>
        </w:rPr>
      </w:pPr>
    </w:p>
    <w:p w:rsidR="009858D4" w:rsidRDefault="009858D4" w:rsidP="00C320E0">
      <w:pPr>
        <w:numPr>
          <w:ilvl w:val="0"/>
          <w:numId w:val="2"/>
        </w:numPr>
        <w:contextualSpacing/>
        <w:jc w:val="both"/>
        <w:rPr>
          <w:szCs w:val="24"/>
        </w:rPr>
      </w:pPr>
      <w:r w:rsidRPr="009858D4">
        <w:rPr>
          <w:szCs w:val="24"/>
        </w:rPr>
        <w:t>Audzēkņiem jāievēro BJC “Jaunība” noteikumi un interešu izglītības skolotāja visi norādījumi, kā arī jāievēro esošie iekšējās kārtības noteikumi.</w:t>
      </w:r>
    </w:p>
    <w:p w:rsidR="00F831F7" w:rsidRPr="00374854" w:rsidRDefault="00374854" w:rsidP="00C320E0">
      <w:pPr>
        <w:pStyle w:val="ListParagraph"/>
        <w:numPr>
          <w:ilvl w:val="0"/>
          <w:numId w:val="2"/>
        </w:numPr>
        <w:shd w:val="clear" w:color="auto" w:fill="FFFFFF"/>
        <w:spacing w:before="100" w:beforeAutospacing="1" w:after="100" w:afterAutospacing="1" w:line="240" w:lineRule="auto"/>
        <w:jc w:val="both"/>
        <w:rPr>
          <w:szCs w:val="24"/>
        </w:rPr>
      </w:pPr>
      <w:r w:rsidRPr="00374854">
        <w:rPr>
          <w:rFonts w:ascii="RobustaTLPro-Medium" w:eastAsia="Times New Roman" w:hAnsi="RobustaTLPro-Medium" w:cs="Times New Roman"/>
          <w:color w:val="212529"/>
          <w:szCs w:val="24"/>
          <w:lang w:eastAsia="lv-LV"/>
        </w:rPr>
        <w:t>Dalībai interešu izglītības nodarbībās ir derīgs negatīvais Covid-19 tests, kas veikts izglītības iestādē iknedēļas testēšanas ietvaros</w:t>
      </w:r>
      <w:r w:rsidRPr="00374854">
        <w:rPr>
          <w:rFonts w:ascii="RobustaTLPro-Regular" w:eastAsia="Times New Roman" w:hAnsi="RobustaTLPro-Regular" w:cs="Times New Roman"/>
          <w:color w:val="212529"/>
          <w:szCs w:val="24"/>
          <w:lang w:eastAsia="lv-LV"/>
        </w:rPr>
        <w:t>. Negatīvais Covid-19 tests (papīra vai digitālā formātā) jāuzrāda, dodoties uz interešu izglītības nodarbībām.</w:t>
      </w:r>
    </w:p>
    <w:p w:rsidR="009858D4" w:rsidRDefault="009858D4" w:rsidP="00C320E0">
      <w:pPr>
        <w:numPr>
          <w:ilvl w:val="0"/>
          <w:numId w:val="2"/>
        </w:numPr>
        <w:contextualSpacing/>
        <w:jc w:val="both"/>
        <w:rPr>
          <w:szCs w:val="24"/>
        </w:rPr>
      </w:pPr>
      <w:r w:rsidRPr="009858D4">
        <w:rPr>
          <w:szCs w:val="24"/>
        </w:rPr>
        <w:t xml:space="preserve">Audzēkņiem jāievēro citi noteiktie sociālās </w:t>
      </w:r>
      <w:proofErr w:type="spellStart"/>
      <w:r w:rsidRPr="009858D4">
        <w:rPr>
          <w:szCs w:val="24"/>
        </w:rPr>
        <w:t>distancēšanās</w:t>
      </w:r>
      <w:proofErr w:type="spellEnd"/>
      <w:r w:rsidRPr="009858D4">
        <w:rPr>
          <w:szCs w:val="24"/>
        </w:rPr>
        <w:t xml:space="preserve"> un epidemioloģiskās drošības pasākumi.</w:t>
      </w:r>
    </w:p>
    <w:p w:rsidR="00374854" w:rsidRDefault="00374854" w:rsidP="00C320E0">
      <w:pPr>
        <w:pStyle w:val="ListParagraph"/>
        <w:numPr>
          <w:ilvl w:val="0"/>
          <w:numId w:val="2"/>
        </w:numPr>
        <w:jc w:val="both"/>
        <w:rPr>
          <w:szCs w:val="24"/>
        </w:rPr>
      </w:pPr>
      <w:r w:rsidRPr="00374854">
        <w:rPr>
          <w:szCs w:val="24"/>
        </w:rPr>
        <w:t xml:space="preserve">Izglītojamie, piedaloties interešu izglītības nodarbībās, izņemot bērnus, kuri nav sasnieguši septiņu gadu vecumu, un personas ar acīmredzamiem kustību traucējumiem vai psihiskās veselības traucējumiem, kuru dēļ personai trūkst spēju vai iemaņu mutes un deguna aizsega lietošanai), lieto mutes un deguna aizsegus, izņemot gadījumus, ja tas nav iespējams mūzikas instrumentu spēles, vokālās mākslas un dejas apguves specifikas dēļ.  </w:t>
      </w:r>
    </w:p>
    <w:p w:rsidR="009858D4" w:rsidRPr="00374854" w:rsidRDefault="009858D4" w:rsidP="00C320E0">
      <w:pPr>
        <w:pStyle w:val="ListParagraph"/>
        <w:numPr>
          <w:ilvl w:val="0"/>
          <w:numId w:val="2"/>
        </w:numPr>
        <w:jc w:val="both"/>
        <w:rPr>
          <w:szCs w:val="24"/>
        </w:rPr>
      </w:pPr>
      <w:r w:rsidRPr="00374854">
        <w:rPr>
          <w:szCs w:val="24"/>
        </w:rPr>
        <w:t xml:space="preserve">Audzēkņiem neapmeklēt nodarbības, ja ir parādījušās elpceļu infekcijas slimības pazīmes vai audzēknis ir atradies starp personām, kam ir noteikts pienākums ievērot stingru izolāciju, </w:t>
      </w:r>
      <w:proofErr w:type="spellStart"/>
      <w:r w:rsidRPr="00374854">
        <w:rPr>
          <w:szCs w:val="24"/>
        </w:rPr>
        <w:t>pašizolāciju</w:t>
      </w:r>
      <w:proofErr w:type="spellEnd"/>
      <w:r w:rsidRPr="00374854">
        <w:rPr>
          <w:szCs w:val="24"/>
        </w:rPr>
        <w:t xml:space="preserve"> vai mājas karantīnu pēdējo 2 nedēļu laikā.</w:t>
      </w:r>
    </w:p>
    <w:p w:rsidR="009858D4" w:rsidRPr="009858D4" w:rsidRDefault="009858D4" w:rsidP="00C320E0">
      <w:pPr>
        <w:contextualSpacing/>
        <w:jc w:val="both"/>
        <w:rPr>
          <w:szCs w:val="24"/>
        </w:rPr>
      </w:pPr>
    </w:p>
    <w:p w:rsidR="009858D4" w:rsidRPr="009858D4" w:rsidRDefault="009858D4" w:rsidP="00C320E0">
      <w:pPr>
        <w:numPr>
          <w:ilvl w:val="0"/>
          <w:numId w:val="1"/>
        </w:numPr>
        <w:contextualSpacing/>
        <w:jc w:val="both"/>
        <w:rPr>
          <w:b/>
          <w:szCs w:val="24"/>
        </w:rPr>
      </w:pPr>
      <w:r w:rsidRPr="009858D4">
        <w:rPr>
          <w:b/>
          <w:szCs w:val="24"/>
        </w:rPr>
        <w:t>Vecāku pienākumi</w:t>
      </w:r>
    </w:p>
    <w:p w:rsidR="009858D4" w:rsidRPr="009858D4" w:rsidRDefault="009858D4" w:rsidP="00C320E0">
      <w:pPr>
        <w:contextualSpacing/>
        <w:jc w:val="both"/>
        <w:rPr>
          <w:b/>
          <w:szCs w:val="24"/>
        </w:rPr>
      </w:pPr>
    </w:p>
    <w:p w:rsidR="009858D4" w:rsidRPr="009858D4" w:rsidRDefault="009858D4" w:rsidP="00574DC8">
      <w:pPr>
        <w:pStyle w:val="ListParagraph"/>
        <w:numPr>
          <w:ilvl w:val="0"/>
          <w:numId w:val="2"/>
        </w:numPr>
        <w:jc w:val="both"/>
        <w:rPr>
          <w:szCs w:val="24"/>
        </w:rPr>
      </w:pPr>
      <w:r w:rsidRPr="009858D4">
        <w:rPr>
          <w:szCs w:val="24"/>
        </w:rPr>
        <w:t xml:space="preserve"> Audzēkņa vecāku vai personas, kas realizē audzēkņa aizgādību, vai audzēkņa, kurš sasniedzis  18 gadu vecumu, pienākums ir:</w:t>
      </w:r>
    </w:p>
    <w:p w:rsidR="009858D4" w:rsidRPr="009858D4" w:rsidRDefault="009858D4" w:rsidP="00C320E0">
      <w:pPr>
        <w:numPr>
          <w:ilvl w:val="1"/>
          <w:numId w:val="2"/>
        </w:numPr>
        <w:contextualSpacing/>
        <w:jc w:val="both"/>
        <w:rPr>
          <w:szCs w:val="24"/>
        </w:rPr>
      </w:pPr>
      <w:r w:rsidRPr="009858D4">
        <w:rPr>
          <w:szCs w:val="24"/>
        </w:rPr>
        <w:t xml:space="preserve"> Informēt interešu izglītības skolotāju par audzēkņa veselības stāvokli (audzēknis ir vesels, nav kontaktējies ar inficētiem cilvēkiem)</w:t>
      </w:r>
    </w:p>
    <w:p w:rsidR="009858D4" w:rsidRPr="009858D4" w:rsidRDefault="009858D4" w:rsidP="00C320E0">
      <w:pPr>
        <w:numPr>
          <w:ilvl w:val="1"/>
          <w:numId w:val="2"/>
        </w:numPr>
        <w:contextualSpacing/>
        <w:jc w:val="both"/>
        <w:rPr>
          <w:szCs w:val="24"/>
        </w:rPr>
      </w:pPr>
      <w:r w:rsidRPr="009858D4">
        <w:rPr>
          <w:szCs w:val="24"/>
        </w:rPr>
        <w:t xml:space="preserve"> Nekavējoties informēt interešu izglītības skolotāju, ja audzēknim parādās elpceļu infekcijas simptomi.</w:t>
      </w:r>
    </w:p>
    <w:p w:rsidR="009858D4" w:rsidRPr="00FB5C87" w:rsidRDefault="009858D4" w:rsidP="00C320E0">
      <w:pPr>
        <w:numPr>
          <w:ilvl w:val="1"/>
          <w:numId w:val="2"/>
        </w:numPr>
        <w:contextualSpacing/>
        <w:jc w:val="both"/>
        <w:rPr>
          <w:szCs w:val="24"/>
        </w:rPr>
      </w:pPr>
      <w:r w:rsidRPr="009858D4">
        <w:rPr>
          <w:szCs w:val="24"/>
        </w:rPr>
        <w:lastRenderedPageBreak/>
        <w:t xml:space="preserve"> Vecāki nedrīkst uzturēties izglītības iestādes telpās</w:t>
      </w:r>
      <w:r w:rsidR="00FB5C87">
        <w:rPr>
          <w:color w:val="C00000"/>
          <w:szCs w:val="24"/>
        </w:rPr>
        <w:t>.</w:t>
      </w:r>
      <w:r w:rsidR="00D102D4">
        <w:rPr>
          <w:color w:val="C00000"/>
          <w:szCs w:val="24"/>
        </w:rPr>
        <w:t xml:space="preserve"> </w:t>
      </w:r>
      <w:r w:rsidR="00D102D4" w:rsidRPr="00D102D4">
        <w:rPr>
          <w:szCs w:val="24"/>
        </w:rPr>
        <w:t>Bērnus pavada līdz garderobei</w:t>
      </w:r>
      <w:r w:rsidR="00D102D4">
        <w:rPr>
          <w:szCs w:val="24"/>
        </w:rPr>
        <w:t>.</w:t>
      </w:r>
      <w:r w:rsidR="00FB5C87" w:rsidRPr="00D102D4">
        <w:rPr>
          <w:szCs w:val="24"/>
        </w:rPr>
        <w:t xml:space="preserve"> P</w:t>
      </w:r>
      <w:r w:rsidRPr="00D102D4">
        <w:rPr>
          <w:szCs w:val="24"/>
        </w:rPr>
        <w:t>irmsskolas vecuma bērnu</w:t>
      </w:r>
      <w:r w:rsidR="00FB5C87" w:rsidRPr="00D102D4">
        <w:rPr>
          <w:szCs w:val="24"/>
        </w:rPr>
        <w:t>s</w:t>
      </w:r>
      <w:r w:rsidRPr="00D102D4">
        <w:rPr>
          <w:szCs w:val="24"/>
        </w:rPr>
        <w:t xml:space="preserve"> un bērnu</w:t>
      </w:r>
      <w:r w:rsidR="00FB5C87" w:rsidRPr="00D102D4">
        <w:rPr>
          <w:szCs w:val="24"/>
        </w:rPr>
        <w:t>s</w:t>
      </w:r>
      <w:r w:rsidRPr="00D102D4">
        <w:rPr>
          <w:szCs w:val="24"/>
        </w:rPr>
        <w:t xml:space="preserve"> a</w:t>
      </w:r>
      <w:r w:rsidR="00FB5C87" w:rsidRPr="00D102D4">
        <w:rPr>
          <w:szCs w:val="24"/>
        </w:rPr>
        <w:t xml:space="preserve">r speciālajām vajadzībām </w:t>
      </w:r>
      <w:r w:rsidR="00FB5C87" w:rsidRPr="00FB5C87">
        <w:rPr>
          <w:szCs w:val="24"/>
        </w:rPr>
        <w:t>vecāki pavada līdz nodarbību telpām.</w:t>
      </w:r>
      <w:bookmarkStart w:id="0" w:name="_GoBack"/>
      <w:bookmarkEnd w:id="0"/>
    </w:p>
    <w:p w:rsidR="009858D4" w:rsidRPr="009858D4" w:rsidRDefault="009858D4" w:rsidP="00C320E0">
      <w:pPr>
        <w:contextualSpacing/>
        <w:jc w:val="both"/>
        <w:rPr>
          <w:szCs w:val="24"/>
        </w:rPr>
      </w:pPr>
      <w:r w:rsidRPr="009858D4">
        <w:rPr>
          <w:szCs w:val="24"/>
        </w:rPr>
        <w:t xml:space="preserve">           </w:t>
      </w:r>
    </w:p>
    <w:p w:rsidR="009858D4" w:rsidRPr="009858D4" w:rsidRDefault="009858D4" w:rsidP="00C320E0">
      <w:pPr>
        <w:contextualSpacing/>
        <w:jc w:val="both"/>
        <w:rPr>
          <w:szCs w:val="24"/>
        </w:rPr>
      </w:pPr>
    </w:p>
    <w:p w:rsidR="009858D4" w:rsidRDefault="009858D4" w:rsidP="00C320E0">
      <w:pPr>
        <w:numPr>
          <w:ilvl w:val="0"/>
          <w:numId w:val="1"/>
        </w:numPr>
        <w:contextualSpacing/>
        <w:jc w:val="both"/>
        <w:rPr>
          <w:b/>
          <w:szCs w:val="24"/>
        </w:rPr>
      </w:pPr>
      <w:r w:rsidRPr="009858D4">
        <w:rPr>
          <w:b/>
          <w:szCs w:val="24"/>
        </w:rPr>
        <w:t>Noslēguma jautājums</w:t>
      </w:r>
    </w:p>
    <w:p w:rsidR="00C320E0" w:rsidRPr="009858D4" w:rsidRDefault="00C320E0" w:rsidP="00C320E0">
      <w:pPr>
        <w:ind w:left="2760"/>
        <w:contextualSpacing/>
        <w:jc w:val="both"/>
        <w:rPr>
          <w:b/>
          <w:szCs w:val="24"/>
        </w:rPr>
      </w:pPr>
    </w:p>
    <w:p w:rsidR="009858D4" w:rsidRPr="009858D4" w:rsidRDefault="00374854" w:rsidP="00574DC8">
      <w:pPr>
        <w:pStyle w:val="ListParagraph"/>
        <w:numPr>
          <w:ilvl w:val="0"/>
          <w:numId w:val="2"/>
        </w:numPr>
        <w:jc w:val="both"/>
        <w:rPr>
          <w:szCs w:val="24"/>
        </w:rPr>
      </w:pPr>
      <w:r>
        <w:rPr>
          <w:szCs w:val="24"/>
        </w:rPr>
        <w:t>Noteikumi stājas spēkā ar 2021</w:t>
      </w:r>
      <w:r w:rsidR="009858D4" w:rsidRPr="009858D4">
        <w:rPr>
          <w:szCs w:val="24"/>
        </w:rPr>
        <w:t>.gada 1.septembri</w:t>
      </w:r>
    </w:p>
    <w:p w:rsidR="009858D4" w:rsidRPr="009858D4" w:rsidRDefault="009858D4" w:rsidP="00574DC8">
      <w:pPr>
        <w:pStyle w:val="ListParagraph"/>
        <w:numPr>
          <w:ilvl w:val="0"/>
          <w:numId w:val="2"/>
        </w:numPr>
        <w:jc w:val="both"/>
        <w:rPr>
          <w:szCs w:val="24"/>
        </w:rPr>
      </w:pPr>
      <w:r w:rsidRPr="009858D4">
        <w:rPr>
          <w:szCs w:val="24"/>
        </w:rPr>
        <w:t>Dotā kārtība ir spēkā līdz brīdim kamēr ir spēkā MK 2020.gada 9.jūnija noteikumi 360 “Epidemioloģiskās drošības pasākumi Covid-19 infekcijas izplatības ierobežošanai noteiktās normas izglītības procesa organizēšanai un piesardzības pasākumu ievērošanai.</w:t>
      </w:r>
      <w:r w:rsidR="00374854">
        <w:rPr>
          <w:szCs w:val="24"/>
        </w:rPr>
        <w:t>”</w:t>
      </w:r>
    </w:p>
    <w:p w:rsidR="009858D4" w:rsidRPr="009858D4" w:rsidRDefault="009858D4" w:rsidP="00C320E0">
      <w:pPr>
        <w:ind w:left="-851"/>
        <w:jc w:val="both"/>
        <w:rPr>
          <w:szCs w:val="24"/>
        </w:rPr>
      </w:pPr>
    </w:p>
    <w:p w:rsidR="009858D4" w:rsidRPr="009858D4" w:rsidRDefault="009858D4" w:rsidP="009858D4">
      <w:pPr>
        <w:jc w:val="both"/>
        <w:rPr>
          <w:szCs w:val="24"/>
        </w:rPr>
      </w:pPr>
    </w:p>
    <w:p w:rsidR="009858D4" w:rsidRPr="009858D4" w:rsidRDefault="009858D4" w:rsidP="009858D4">
      <w:pPr>
        <w:jc w:val="both"/>
        <w:rPr>
          <w:szCs w:val="24"/>
        </w:rPr>
      </w:pPr>
    </w:p>
    <w:p w:rsidR="009858D4" w:rsidRPr="009858D4" w:rsidRDefault="009858D4" w:rsidP="009858D4">
      <w:pPr>
        <w:jc w:val="both"/>
        <w:rPr>
          <w:szCs w:val="24"/>
        </w:rPr>
      </w:pPr>
      <w:r w:rsidRPr="009858D4">
        <w:rPr>
          <w:szCs w:val="24"/>
        </w:rPr>
        <w:t xml:space="preserve">Direktore                                                   Aina Jansone   </w:t>
      </w:r>
    </w:p>
    <w:p w:rsidR="00292DC1" w:rsidRDefault="00292DC1"/>
    <w:sectPr w:rsidR="00292DC1" w:rsidSect="00DD1F27">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2B5F"/>
    <w:multiLevelType w:val="multilevel"/>
    <w:tmpl w:val="78A6125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406263B"/>
    <w:multiLevelType w:val="hybridMultilevel"/>
    <w:tmpl w:val="35F43730"/>
    <w:lvl w:ilvl="0" w:tplc="D47AE086">
      <w:start w:val="1"/>
      <w:numFmt w:val="upperRoman"/>
      <w:lvlText w:val="%1."/>
      <w:lvlJc w:val="left"/>
      <w:pPr>
        <w:ind w:left="2760" w:hanging="720"/>
      </w:pPr>
      <w:rPr>
        <w:rFonts w:hint="default"/>
      </w:rPr>
    </w:lvl>
    <w:lvl w:ilvl="1" w:tplc="04260019" w:tentative="1">
      <w:start w:val="1"/>
      <w:numFmt w:val="lowerLetter"/>
      <w:lvlText w:val="%2."/>
      <w:lvlJc w:val="left"/>
      <w:pPr>
        <w:ind w:left="3120" w:hanging="360"/>
      </w:pPr>
    </w:lvl>
    <w:lvl w:ilvl="2" w:tplc="0426001B" w:tentative="1">
      <w:start w:val="1"/>
      <w:numFmt w:val="lowerRoman"/>
      <w:lvlText w:val="%3."/>
      <w:lvlJc w:val="right"/>
      <w:pPr>
        <w:ind w:left="3840" w:hanging="180"/>
      </w:pPr>
    </w:lvl>
    <w:lvl w:ilvl="3" w:tplc="0426000F" w:tentative="1">
      <w:start w:val="1"/>
      <w:numFmt w:val="decimal"/>
      <w:lvlText w:val="%4."/>
      <w:lvlJc w:val="left"/>
      <w:pPr>
        <w:ind w:left="4560" w:hanging="360"/>
      </w:pPr>
    </w:lvl>
    <w:lvl w:ilvl="4" w:tplc="04260019" w:tentative="1">
      <w:start w:val="1"/>
      <w:numFmt w:val="lowerLetter"/>
      <w:lvlText w:val="%5."/>
      <w:lvlJc w:val="left"/>
      <w:pPr>
        <w:ind w:left="5280" w:hanging="360"/>
      </w:pPr>
    </w:lvl>
    <w:lvl w:ilvl="5" w:tplc="0426001B" w:tentative="1">
      <w:start w:val="1"/>
      <w:numFmt w:val="lowerRoman"/>
      <w:lvlText w:val="%6."/>
      <w:lvlJc w:val="right"/>
      <w:pPr>
        <w:ind w:left="6000" w:hanging="180"/>
      </w:pPr>
    </w:lvl>
    <w:lvl w:ilvl="6" w:tplc="0426000F" w:tentative="1">
      <w:start w:val="1"/>
      <w:numFmt w:val="decimal"/>
      <w:lvlText w:val="%7."/>
      <w:lvlJc w:val="left"/>
      <w:pPr>
        <w:ind w:left="6720" w:hanging="360"/>
      </w:pPr>
    </w:lvl>
    <w:lvl w:ilvl="7" w:tplc="04260019" w:tentative="1">
      <w:start w:val="1"/>
      <w:numFmt w:val="lowerLetter"/>
      <w:lvlText w:val="%8."/>
      <w:lvlJc w:val="left"/>
      <w:pPr>
        <w:ind w:left="7440" w:hanging="360"/>
      </w:pPr>
    </w:lvl>
    <w:lvl w:ilvl="8" w:tplc="0426001B" w:tentative="1">
      <w:start w:val="1"/>
      <w:numFmt w:val="lowerRoman"/>
      <w:lvlText w:val="%9."/>
      <w:lvlJc w:val="right"/>
      <w:pPr>
        <w:ind w:left="81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BA"/>
    <w:rsid w:val="001049EF"/>
    <w:rsid w:val="002727D8"/>
    <w:rsid w:val="00292DC1"/>
    <w:rsid w:val="00321662"/>
    <w:rsid w:val="00374854"/>
    <w:rsid w:val="004548A1"/>
    <w:rsid w:val="00574DC8"/>
    <w:rsid w:val="00605D31"/>
    <w:rsid w:val="006C23B6"/>
    <w:rsid w:val="00841F39"/>
    <w:rsid w:val="00965154"/>
    <w:rsid w:val="009858D4"/>
    <w:rsid w:val="009F2335"/>
    <w:rsid w:val="00AB5D86"/>
    <w:rsid w:val="00B53565"/>
    <w:rsid w:val="00C320E0"/>
    <w:rsid w:val="00D102D4"/>
    <w:rsid w:val="00D732BA"/>
    <w:rsid w:val="00E34DA6"/>
    <w:rsid w:val="00EF48DB"/>
    <w:rsid w:val="00F4049F"/>
    <w:rsid w:val="00F775C4"/>
    <w:rsid w:val="00F831F7"/>
    <w:rsid w:val="00FB5C87"/>
    <w:rsid w:val="00FE6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1083C-CE5C-48BC-A11F-B1713EC5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uniba-mac_dala@inbox.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17AC1-0AC6-45DB-9488-45FC5CAC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5</Pages>
  <Words>7742</Words>
  <Characters>4413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2021-08-25T13:34:00Z</dcterms:created>
  <dcterms:modified xsi:type="dcterms:W3CDTF">2021-09-08T07:39:00Z</dcterms:modified>
</cp:coreProperties>
</file>