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9B" w:rsidRDefault="00EC1C9B" w:rsidP="00EC1C9B">
      <w:pPr>
        <w:rPr>
          <w:lang w:val="lv-LV"/>
        </w:rPr>
      </w:pPr>
    </w:p>
    <w:p w:rsidR="00EC1C9B" w:rsidRPr="005E68E6" w:rsidRDefault="00EC1C9B" w:rsidP="00EC1C9B">
      <w:pPr>
        <w:jc w:val="center"/>
        <w:rPr>
          <w:lang w:val="lv-LV"/>
        </w:rPr>
      </w:pPr>
      <w:r>
        <w:rPr>
          <w:lang w:val="lv-LV"/>
        </w:rPr>
        <w:t xml:space="preserve">                              </w:t>
      </w:r>
      <w:r w:rsidR="00F24E83">
        <w:rPr>
          <w:lang w:val="lv-LV"/>
        </w:rPr>
        <w:t xml:space="preserve"> </w:t>
      </w:r>
      <w:r>
        <w:rPr>
          <w:lang w:val="lv-LV"/>
        </w:rPr>
        <w:t xml:space="preserve">               </w:t>
      </w:r>
      <w:r w:rsidR="00F24E83">
        <w:rPr>
          <w:lang w:val="lv-LV"/>
        </w:rPr>
        <w:t>Apstiprināts ar</w:t>
      </w:r>
    </w:p>
    <w:p w:rsidR="00EC1C9B" w:rsidRPr="005E68E6" w:rsidRDefault="00F24E83" w:rsidP="00F24E83">
      <w:pPr>
        <w:tabs>
          <w:tab w:val="left" w:pos="4680"/>
          <w:tab w:val="right" w:pos="8306"/>
        </w:tabs>
        <w:rPr>
          <w:lang w:val="lv-LV"/>
        </w:rPr>
      </w:pPr>
      <w:r>
        <w:rPr>
          <w:lang w:val="lv-LV"/>
        </w:rPr>
        <w:tab/>
        <w:t xml:space="preserve">    </w:t>
      </w:r>
      <w:r w:rsidR="00EC1C9B" w:rsidRPr="005E68E6">
        <w:rPr>
          <w:lang w:val="lv-LV"/>
        </w:rPr>
        <w:t>BJC “Jaunība” direktore</w:t>
      </w:r>
      <w:r>
        <w:rPr>
          <w:lang w:val="lv-LV"/>
        </w:rPr>
        <w:t>s</w:t>
      </w:r>
    </w:p>
    <w:p w:rsidR="00EC1C9B" w:rsidRPr="005E68E6" w:rsidRDefault="00F24E83" w:rsidP="00F24E83">
      <w:pPr>
        <w:ind w:left="720"/>
        <w:jc w:val="center"/>
        <w:rPr>
          <w:lang w:val="lv-LV"/>
        </w:rPr>
      </w:pPr>
      <w:r>
        <w:rPr>
          <w:lang w:val="lv-LV"/>
        </w:rPr>
        <w:t xml:space="preserve">                                                             24.09.2012.rīkojumu Nr.31-p</w:t>
      </w:r>
    </w:p>
    <w:p w:rsidR="00EC1C9B" w:rsidRDefault="00EC1C9B" w:rsidP="00EC1C9B">
      <w:pPr>
        <w:rPr>
          <w:lang w:val="lv-LV"/>
        </w:rPr>
      </w:pPr>
      <w:r>
        <w:rPr>
          <w:lang w:val="lv-LV"/>
        </w:rPr>
        <w:t xml:space="preserve">                                                                                 </w:t>
      </w:r>
      <w:r w:rsidR="00F24E83">
        <w:rPr>
          <w:lang w:val="lv-LV"/>
        </w:rPr>
        <w:t xml:space="preserve">                  </w:t>
      </w:r>
    </w:p>
    <w:p w:rsidR="00EC1C9B" w:rsidRPr="00EC1C9B" w:rsidRDefault="00EC1C9B" w:rsidP="00EC1C9B">
      <w:pPr>
        <w:rPr>
          <w:lang w:val="lv-LV"/>
        </w:rPr>
      </w:pPr>
    </w:p>
    <w:p w:rsidR="00220F4B" w:rsidRDefault="00220F4B" w:rsidP="00220F4B">
      <w:pPr>
        <w:jc w:val="right"/>
        <w:rPr>
          <w:sz w:val="20"/>
          <w:szCs w:val="20"/>
          <w:lang w:val="lv-LV"/>
        </w:rPr>
      </w:pPr>
    </w:p>
    <w:p w:rsidR="00220F4B" w:rsidRDefault="00220F4B" w:rsidP="00220F4B">
      <w:pPr>
        <w:pStyle w:val="Heading6"/>
        <w:jc w:val="center"/>
      </w:pPr>
      <w:r>
        <w:t xml:space="preserve">Konkurss – skate „Kas interesants skolas muzejā?” </w:t>
      </w:r>
    </w:p>
    <w:p w:rsidR="00220F4B" w:rsidRDefault="00220F4B" w:rsidP="00220F4B">
      <w:pPr>
        <w:pStyle w:val="Heading2"/>
      </w:pPr>
      <w:smartTag w:uri="schemas-tilde-lv/tildestengine" w:element="veidnes">
        <w:smartTagPr>
          <w:attr w:name="id" w:val="-1"/>
          <w:attr w:name="baseform" w:val="nolikums"/>
          <w:attr w:name="text" w:val="NOLIKUMS&#10;"/>
        </w:smartTagPr>
        <w:r>
          <w:t>NOLIKUMS</w:t>
        </w:r>
      </w:smartTag>
    </w:p>
    <w:p w:rsidR="00220F4B" w:rsidRPr="006E59D1" w:rsidRDefault="00220F4B" w:rsidP="00220F4B">
      <w:pPr>
        <w:rPr>
          <w:b/>
          <w:color w:val="FF0000"/>
          <w:lang w:val="lv-LV"/>
        </w:rPr>
      </w:pPr>
    </w:p>
    <w:p w:rsidR="00220F4B" w:rsidRPr="00DF67BE" w:rsidRDefault="00220F4B" w:rsidP="00220F4B">
      <w:pPr>
        <w:pStyle w:val="Heading7"/>
        <w:jc w:val="both"/>
        <w:rPr>
          <w:caps/>
          <w:color w:val="FF0000"/>
          <w:sz w:val="24"/>
          <w:szCs w:val="24"/>
        </w:rPr>
      </w:pPr>
      <w:r>
        <w:rPr>
          <w:caps/>
          <w:sz w:val="24"/>
          <w:szCs w:val="24"/>
        </w:rPr>
        <w:t>M</w:t>
      </w:r>
      <w:r w:rsidR="008271B2">
        <w:rPr>
          <w:caps/>
          <w:sz w:val="24"/>
          <w:szCs w:val="24"/>
        </w:rPr>
        <w:t>ēRķI</w:t>
      </w:r>
      <w:r w:rsidRPr="00DF67BE">
        <w:rPr>
          <w:caps/>
          <w:sz w:val="24"/>
          <w:szCs w:val="24"/>
        </w:rPr>
        <w:t xml:space="preserve"> </w:t>
      </w:r>
    </w:p>
    <w:p w:rsidR="00220F4B" w:rsidRPr="00FB2EE5" w:rsidRDefault="00220F4B" w:rsidP="00220F4B">
      <w:pPr>
        <w:pStyle w:val="NoSpacing"/>
        <w:ind w:left="993" w:hanging="284"/>
        <w:jc w:val="both"/>
        <w:rPr>
          <w:sz w:val="24"/>
          <w:szCs w:val="24"/>
        </w:rPr>
      </w:pPr>
      <w:r w:rsidRPr="00FB2EE5">
        <w:rPr>
          <w:sz w:val="24"/>
          <w:szCs w:val="24"/>
        </w:rPr>
        <w:t>1.</w:t>
      </w:r>
      <w:r>
        <w:rPr>
          <w:sz w:val="24"/>
          <w:szCs w:val="24"/>
        </w:rPr>
        <w:t xml:space="preserve"> </w:t>
      </w:r>
      <w:r w:rsidRPr="00FB2EE5">
        <w:rPr>
          <w:sz w:val="24"/>
          <w:szCs w:val="24"/>
        </w:rPr>
        <w:t xml:space="preserve">Aktualizēt skolas muzeja lomu un </w:t>
      </w:r>
      <w:proofErr w:type="spellStart"/>
      <w:r w:rsidRPr="00FB2EE5">
        <w:rPr>
          <w:sz w:val="24"/>
          <w:szCs w:val="24"/>
        </w:rPr>
        <w:t>muzejpedagoģijas</w:t>
      </w:r>
      <w:proofErr w:type="spellEnd"/>
      <w:r w:rsidRPr="00FB2EE5">
        <w:rPr>
          <w:sz w:val="24"/>
          <w:szCs w:val="24"/>
        </w:rPr>
        <w:t xml:space="preserve"> metožu izmantošanas iespējas izglītības procesā.</w:t>
      </w:r>
    </w:p>
    <w:p w:rsidR="00220F4B" w:rsidRPr="00FB2EE5" w:rsidRDefault="00220F4B" w:rsidP="00220F4B">
      <w:pPr>
        <w:pStyle w:val="NoSpacing"/>
        <w:ind w:left="993" w:hanging="284"/>
        <w:jc w:val="both"/>
        <w:rPr>
          <w:sz w:val="24"/>
          <w:szCs w:val="24"/>
        </w:rPr>
      </w:pPr>
      <w:r w:rsidRPr="00FB2EE5">
        <w:rPr>
          <w:sz w:val="24"/>
          <w:szCs w:val="24"/>
        </w:rPr>
        <w:t>2. Veicināt skolēnu piederības izjūtu savai skolai, radot nosacījumus viņu aktīvai līdzdalībai un iniciatīvai skolas vides un tās vēstures veidošanā.</w:t>
      </w:r>
    </w:p>
    <w:p w:rsidR="00220F4B" w:rsidRPr="007B4AF3" w:rsidRDefault="00220F4B" w:rsidP="00220F4B">
      <w:pPr>
        <w:jc w:val="both"/>
        <w:rPr>
          <w:lang w:val="lv-LV"/>
        </w:rPr>
      </w:pPr>
    </w:p>
    <w:p w:rsidR="00220F4B" w:rsidRPr="00545BB1" w:rsidRDefault="00220F4B" w:rsidP="00220F4B">
      <w:pPr>
        <w:jc w:val="both"/>
        <w:rPr>
          <w:b/>
          <w:caps/>
          <w:lang w:val="lv-LV"/>
        </w:rPr>
      </w:pPr>
      <w:r w:rsidRPr="00545BB1">
        <w:rPr>
          <w:b/>
          <w:caps/>
          <w:lang w:val="lv-LV"/>
        </w:rPr>
        <w:t xml:space="preserve">Uzdevumi </w:t>
      </w:r>
    </w:p>
    <w:p w:rsidR="00220F4B" w:rsidRPr="00FB2EE5" w:rsidRDefault="00220F4B" w:rsidP="00220F4B">
      <w:pPr>
        <w:pStyle w:val="NoSpacing"/>
        <w:ind w:left="993" w:hanging="284"/>
        <w:jc w:val="both"/>
        <w:rPr>
          <w:sz w:val="24"/>
          <w:szCs w:val="24"/>
        </w:rPr>
      </w:pPr>
      <w:r w:rsidRPr="00FB2EE5">
        <w:rPr>
          <w:sz w:val="24"/>
          <w:szCs w:val="24"/>
        </w:rPr>
        <w:t>1. Apzināt, izvērtēt un sakārtot skolas vēstures liecības un skolu raksturojošo vienību krājumu.</w:t>
      </w:r>
    </w:p>
    <w:p w:rsidR="00220F4B" w:rsidRPr="00FB2EE5" w:rsidRDefault="00220F4B" w:rsidP="00220F4B">
      <w:pPr>
        <w:pStyle w:val="NoSpacing"/>
        <w:ind w:left="993" w:hanging="284"/>
        <w:jc w:val="both"/>
        <w:rPr>
          <w:sz w:val="24"/>
          <w:szCs w:val="24"/>
        </w:rPr>
      </w:pPr>
      <w:r w:rsidRPr="00FB2EE5">
        <w:rPr>
          <w:sz w:val="24"/>
          <w:szCs w:val="24"/>
        </w:rPr>
        <w:t>2. Atspoguļot skolas muzeju kā izglītības procesa neatņemamu sastāvdaļu.</w:t>
      </w:r>
    </w:p>
    <w:p w:rsidR="00220F4B" w:rsidRPr="00FB2EE5" w:rsidRDefault="00220F4B" w:rsidP="00220F4B">
      <w:pPr>
        <w:pStyle w:val="NoSpacing"/>
        <w:ind w:left="993" w:hanging="284"/>
        <w:jc w:val="both"/>
        <w:rPr>
          <w:sz w:val="24"/>
          <w:szCs w:val="24"/>
        </w:rPr>
      </w:pPr>
      <w:r w:rsidRPr="00FB2EE5">
        <w:rPr>
          <w:sz w:val="24"/>
          <w:szCs w:val="24"/>
        </w:rPr>
        <w:t>3. Pētīt dažādu paaudžu atstāto mantojumu skolas vēsturei.</w:t>
      </w:r>
    </w:p>
    <w:p w:rsidR="00220F4B" w:rsidRPr="00FB2EE5" w:rsidRDefault="00220F4B" w:rsidP="00220F4B">
      <w:pPr>
        <w:pStyle w:val="NoSpacing"/>
        <w:ind w:left="993" w:hanging="284"/>
        <w:jc w:val="both"/>
        <w:rPr>
          <w:sz w:val="24"/>
          <w:szCs w:val="24"/>
        </w:rPr>
      </w:pPr>
      <w:r w:rsidRPr="00FB2EE5">
        <w:rPr>
          <w:sz w:val="24"/>
          <w:szCs w:val="24"/>
        </w:rPr>
        <w:t>4. Apzināt savas paaudzes vērtības un iespējamās liecības skolas vēstures veidošanā.</w:t>
      </w:r>
    </w:p>
    <w:p w:rsidR="00220F4B" w:rsidRPr="00FB2EE5" w:rsidRDefault="00220F4B" w:rsidP="00220F4B">
      <w:pPr>
        <w:pStyle w:val="NoSpacing"/>
        <w:ind w:left="993" w:hanging="284"/>
        <w:jc w:val="both"/>
        <w:rPr>
          <w:sz w:val="24"/>
          <w:szCs w:val="24"/>
        </w:rPr>
      </w:pPr>
      <w:r w:rsidRPr="00FB2EE5">
        <w:rPr>
          <w:sz w:val="24"/>
          <w:szCs w:val="24"/>
        </w:rPr>
        <w:t>5.</w:t>
      </w:r>
      <w:r>
        <w:rPr>
          <w:sz w:val="24"/>
          <w:szCs w:val="24"/>
        </w:rPr>
        <w:t xml:space="preserve"> </w:t>
      </w:r>
      <w:r w:rsidRPr="00FB2EE5">
        <w:rPr>
          <w:sz w:val="24"/>
          <w:szCs w:val="24"/>
        </w:rPr>
        <w:t>Veidot skolas muzeju (galeriju vai cita veida krātuvi) pieejamu</w:t>
      </w:r>
      <w:r>
        <w:rPr>
          <w:sz w:val="24"/>
          <w:szCs w:val="24"/>
        </w:rPr>
        <w:t xml:space="preserve"> sabiedrībai, ar izglītības iestādi saistītām personām (t.sk. absolventiem, vecākiem, interesentiem), padarīt to</w:t>
      </w:r>
      <w:r w:rsidRPr="00FB2EE5">
        <w:rPr>
          <w:sz w:val="24"/>
          <w:szCs w:val="24"/>
        </w:rPr>
        <w:t xml:space="preserve"> </w:t>
      </w:r>
      <w:r>
        <w:rPr>
          <w:sz w:val="24"/>
          <w:szCs w:val="24"/>
        </w:rPr>
        <w:t>atvērtu un draudzīgu</w:t>
      </w:r>
      <w:r w:rsidRPr="00FB2EE5">
        <w:rPr>
          <w:sz w:val="24"/>
          <w:szCs w:val="24"/>
        </w:rPr>
        <w:t xml:space="preserve"> ikvienam izglītības iestādes audzēknim</w:t>
      </w:r>
      <w:r>
        <w:rPr>
          <w:sz w:val="24"/>
          <w:szCs w:val="24"/>
        </w:rPr>
        <w:t>.</w:t>
      </w:r>
    </w:p>
    <w:p w:rsidR="00220F4B" w:rsidRDefault="00220F4B" w:rsidP="00220F4B">
      <w:pPr>
        <w:jc w:val="both"/>
        <w:rPr>
          <w:lang w:val="lv-LV"/>
        </w:rPr>
      </w:pPr>
    </w:p>
    <w:p w:rsidR="00220F4B" w:rsidRDefault="00220F4B" w:rsidP="00220F4B">
      <w:pPr>
        <w:jc w:val="both"/>
        <w:rPr>
          <w:b/>
          <w:lang w:val="lv-LV"/>
        </w:rPr>
      </w:pPr>
      <w:r>
        <w:rPr>
          <w:b/>
          <w:lang w:val="lv-LV"/>
        </w:rPr>
        <w:t>ORGANIZATORI</w:t>
      </w:r>
    </w:p>
    <w:p w:rsidR="00220F4B" w:rsidRDefault="00EC1C9B" w:rsidP="00220F4B">
      <w:pPr>
        <w:jc w:val="both"/>
        <w:rPr>
          <w:lang w:val="lv-LV"/>
        </w:rPr>
      </w:pPr>
      <w:r>
        <w:rPr>
          <w:lang w:val="lv-LV"/>
        </w:rPr>
        <w:tab/>
        <w:t>BJC „Jaunība” kultūrizglītības nodaļa</w:t>
      </w:r>
    </w:p>
    <w:p w:rsidR="00EC1C9B" w:rsidRPr="001A3251" w:rsidRDefault="00EC1C9B" w:rsidP="00220F4B">
      <w:pPr>
        <w:jc w:val="both"/>
        <w:rPr>
          <w:lang w:val="lv-LV"/>
        </w:rPr>
      </w:pPr>
    </w:p>
    <w:p w:rsidR="00220F4B" w:rsidRPr="00DF67BE" w:rsidRDefault="00220F4B" w:rsidP="00220F4B">
      <w:pPr>
        <w:pStyle w:val="Heading7"/>
        <w:rPr>
          <w:caps/>
          <w:sz w:val="24"/>
          <w:szCs w:val="24"/>
        </w:rPr>
      </w:pPr>
      <w:r w:rsidRPr="00DF67BE">
        <w:rPr>
          <w:caps/>
          <w:sz w:val="24"/>
          <w:szCs w:val="24"/>
        </w:rPr>
        <w:t xml:space="preserve">Dalībnieki </w:t>
      </w:r>
    </w:p>
    <w:p w:rsidR="00220F4B" w:rsidRDefault="00315640" w:rsidP="00220F4B">
      <w:pPr>
        <w:pStyle w:val="BodyText3"/>
      </w:pPr>
      <w:r>
        <w:t xml:space="preserve"> </w:t>
      </w:r>
      <w:r>
        <w:tab/>
        <w:t>Pilsē</w:t>
      </w:r>
      <w:r w:rsidR="00F81253">
        <w:t>tas skolu</w:t>
      </w:r>
      <w:r>
        <w:t xml:space="preserve"> skolēni.</w:t>
      </w:r>
    </w:p>
    <w:p w:rsidR="00315640" w:rsidRDefault="00315640" w:rsidP="00220F4B">
      <w:pPr>
        <w:pStyle w:val="BodyText3"/>
      </w:pPr>
    </w:p>
    <w:p w:rsidR="00220F4B" w:rsidRDefault="00220F4B" w:rsidP="00220F4B">
      <w:pPr>
        <w:pStyle w:val="BodyText3"/>
        <w:jc w:val="both"/>
      </w:pPr>
      <w:r>
        <w:tab/>
      </w:r>
      <w:r>
        <w:rPr>
          <w:rFonts w:cs="Arial"/>
        </w:rPr>
        <w:t>Pasākumu laikā dalībnieki var tikt fotografēti un filmēti, un fotogrāfijas un audiovizuālais materiāls var tikt publiskots.</w:t>
      </w:r>
    </w:p>
    <w:p w:rsidR="00220F4B" w:rsidRDefault="00220F4B" w:rsidP="00220F4B">
      <w:pPr>
        <w:pStyle w:val="BodyText3"/>
        <w:rPr>
          <w:b/>
          <w:bCs/>
          <w:caps/>
          <w:szCs w:val="24"/>
        </w:rPr>
      </w:pPr>
    </w:p>
    <w:p w:rsidR="00220F4B" w:rsidRDefault="00220F4B" w:rsidP="00220F4B">
      <w:pPr>
        <w:pStyle w:val="BodyText3"/>
        <w:rPr>
          <w:b/>
          <w:bCs/>
          <w:caps/>
          <w:szCs w:val="24"/>
        </w:rPr>
      </w:pPr>
      <w:r w:rsidRPr="00DF67BE">
        <w:rPr>
          <w:b/>
          <w:bCs/>
          <w:caps/>
          <w:szCs w:val="24"/>
        </w:rPr>
        <w:t xml:space="preserve">Norise </w:t>
      </w:r>
    </w:p>
    <w:p w:rsidR="00220F4B" w:rsidRDefault="00220F4B" w:rsidP="00220F4B">
      <w:pPr>
        <w:pStyle w:val="NoSpacing"/>
        <w:ind w:firstLine="720"/>
        <w:jc w:val="both"/>
        <w:rPr>
          <w:sz w:val="24"/>
          <w:szCs w:val="24"/>
        </w:rPr>
      </w:pPr>
      <w:r w:rsidRPr="007A3E8E">
        <w:rPr>
          <w:sz w:val="24"/>
          <w:szCs w:val="24"/>
        </w:rPr>
        <w:t>Izglītības iestādes</w:t>
      </w:r>
      <w:r>
        <w:rPr>
          <w:sz w:val="24"/>
          <w:szCs w:val="24"/>
        </w:rPr>
        <w:t>, klašu grupas, skolēnu/audzēkņu pašpārvaldes, pulciņi, interešu grupas</w:t>
      </w:r>
      <w:r w:rsidRPr="007A3E8E">
        <w:rPr>
          <w:sz w:val="24"/>
          <w:szCs w:val="24"/>
        </w:rPr>
        <w:t xml:space="preserve"> veido līdz </w:t>
      </w:r>
      <w:r>
        <w:rPr>
          <w:sz w:val="24"/>
          <w:szCs w:val="24"/>
        </w:rPr>
        <w:t xml:space="preserve">8-12 </w:t>
      </w:r>
      <w:r w:rsidRPr="007A3E8E">
        <w:rPr>
          <w:sz w:val="24"/>
          <w:szCs w:val="24"/>
        </w:rPr>
        <w:t>minūšu gar</w:t>
      </w:r>
      <w:r>
        <w:rPr>
          <w:sz w:val="24"/>
          <w:szCs w:val="24"/>
        </w:rPr>
        <w:t>us atraktīvus sižetus par</w:t>
      </w:r>
      <w:r w:rsidRPr="007A3E8E">
        <w:rPr>
          <w:sz w:val="24"/>
          <w:szCs w:val="24"/>
        </w:rPr>
        <w:t xml:space="preserve"> skolas muzej</w:t>
      </w:r>
      <w:r>
        <w:rPr>
          <w:sz w:val="24"/>
          <w:szCs w:val="24"/>
        </w:rPr>
        <w:t xml:space="preserve">a krājumu izmantošanas iespējām dažādu mācību priekšmetu stundās </w:t>
      </w:r>
      <w:r w:rsidR="008271B2">
        <w:rPr>
          <w:sz w:val="24"/>
          <w:szCs w:val="24"/>
        </w:rPr>
        <w:t>un citās izglītības procesa aktivi</w:t>
      </w:r>
      <w:r>
        <w:rPr>
          <w:sz w:val="24"/>
          <w:szCs w:val="24"/>
        </w:rPr>
        <w:t>tātēs.</w:t>
      </w:r>
    </w:p>
    <w:p w:rsidR="008271B2" w:rsidRDefault="008271B2" w:rsidP="00220F4B">
      <w:pPr>
        <w:pStyle w:val="NoSpacing"/>
        <w:ind w:firstLine="720"/>
        <w:jc w:val="both"/>
        <w:rPr>
          <w:sz w:val="24"/>
          <w:szCs w:val="24"/>
        </w:rPr>
      </w:pPr>
    </w:p>
    <w:p w:rsidR="00220F4B" w:rsidRDefault="00220F4B" w:rsidP="00B717A7">
      <w:pPr>
        <w:jc w:val="both"/>
        <w:rPr>
          <w:lang w:val="lv-LV"/>
        </w:rPr>
      </w:pPr>
      <w:r>
        <w:rPr>
          <w:lang w:val="lv-LV"/>
        </w:rPr>
        <w:t xml:space="preserve">Konkurss </w:t>
      </w:r>
      <w:r w:rsidRPr="007B4AF3">
        <w:rPr>
          <w:lang w:val="lv-LV"/>
        </w:rPr>
        <w:t xml:space="preserve">notiek </w:t>
      </w:r>
      <w:r>
        <w:rPr>
          <w:lang w:val="lv-LV"/>
        </w:rPr>
        <w:t>divās</w:t>
      </w:r>
      <w:r w:rsidRPr="007B4AF3">
        <w:rPr>
          <w:lang w:val="lv-LV"/>
        </w:rPr>
        <w:t xml:space="preserve"> kārtās</w:t>
      </w:r>
      <w:r>
        <w:rPr>
          <w:lang w:val="lv-LV"/>
        </w:rPr>
        <w:t>.</w:t>
      </w:r>
    </w:p>
    <w:p w:rsidR="00220F4B" w:rsidRPr="00F81253" w:rsidRDefault="00220F4B" w:rsidP="00F81253">
      <w:pPr>
        <w:pStyle w:val="ListParagraph"/>
        <w:numPr>
          <w:ilvl w:val="0"/>
          <w:numId w:val="5"/>
        </w:numPr>
        <w:jc w:val="both"/>
        <w:rPr>
          <w:lang w:val="lv-LV"/>
        </w:rPr>
      </w:pPr>
      <w:r w:rsidRPr="00F81253">
        <w:rPr>
          <w:b/>
          <w:lang w:val="lv-LV"/>
        </w:rPr>
        <w:t>kārta:</w:t>
      </w:r>
      <w:r w:rsidRPr="00F81253">
        <w:rPr>
          <w:i/>
          <w:lang w:val="lv-LV"/>
        </w:rPr>
        <w:t xml:space="preserve"> </w:t>
      </w:r>
      <w:r w:rsidRPr="00F81253">
        <w:rPr>
          <w:lang w:val="lv-LV"/>
        </w:rPr>
        <w:t xml:space="preserve"> </w:t>
      </w:r>
      <w:r w:rsidR="00EA6906" w:rsidRPr="00F81253">
        <w:rPr>
          <w:b/>
          <w:lang w:val="lv-LV"/>
        </w:rPr>
        <w:t xml:space="preserve">24.04.2013.g. </w:t>
      </w:r>
      <w:r w:rsidR="008271B2" w:rsidRPr="00F81253">
        <w:rPr>
          <w:lang w:val="lv-LV"/>
        </w:rPr>
        <w:t>BJC „Jaunība”</w:t>
      </w:r>
    </w:p>
    <w:p w:rsidR="00F81253" w:rsidRPr="00F81253" w:rsidRDefault="00F81253" w:rsidP="00F81253">
      <w:pPr>
        <w:pStyle w:val="ListParagraph"/>
        <w:ind w:left="1080"/>
        <w:rPr>
          <w:b/>
          <w:lang w:val="lv-LV"/>
        </w:rPr>
      </w:pPr>
      <w:r w:rsidRPr="00F81253">
        <w:rPr>
          <w:lang w:val="lv-LV"/>
        </w:rPr>
        <w:t xml:space="preserve">Pieteikties konkursam </w:t>
      </w:r>
      <w:r w:rsidRPr="00F81253">
        <w:rPr>
          <w:b/>
          <w:lang w:val="lv-LV"/>
        </w:rPr>
        <w:t xml:space="preserve">līdz 2013.g. 10. aprīlim. </w:t>
      </w:r>
      <w:r w:rsidR="00B717A7" w:rsidRPr="00B717A7">
        <w:rPr>
          <w:lang w:val="lv-LV"/>
        </w:rPr>
        <w:t>(pielikums Nr.1)</w:t>
      </w:r>
    </w:p>
    <w:p w:rsidR="00F81253" w:rsidRPr="00F81253" w:rsidRDefault="00F81253" w:rsidP="00F81253">
      <w:pPr>
        <w:pStyle w:val="ListParagraph"/>
        <w:ind w:left="1080"/>
        <w:jc w:val="both"/>
        <w:rPr>
          <w:lang w:val="lv-LV"/>
        </w:rPr>
      </w:pPr>
    </w:p>
    <w:p w:rsidR="00220F4B" w:rsidRDefault="00220F4B" w:rsidP="00F81253">
      <w:pPr>
        <w:jc w:val="both"/>
        <w:rPr>
          <w:lang w:val="lv-LV"/>
        </w:rPr>
      </w:pPr>
      <w:r>
        <w:rPr>
          <w:lang w:val="lv-LV"/>
        </w:rPr>
        <w:t>Darbus (CD vai DVD</w:t>
      </w:r>
      <w:r w:rsidRPr="00FB0192">
        <w:rPr>
          <w:lang w:val="lv-LV"/>
        </w:rPr>
        <w:t xml:space="preserve">) vērtē pilsētā izveidota vērtēšanas komisija un uz 2.kārtu izvirza </w:t>
      </w:r>
      <w:r w:rsidRPr="00FB0192">
        <w:rPr>
          <w:b/>
          <w:lang w:val="lv-LV"/>
        </w:rPr>
        <w:t xml:space="preserve">ne vairāk kā </w:t>
      </w:r>
      <w:r w:rsidRPr="00FB0192">
        <w:rPr>
          <w:lang w:val="lv-LV"/>
        </w:rPr>
        <w:t>sešus darbus, ja pilsētā ir vairāk nekā 15 izglītības iestādes.</w:t>
      </w:r>
      <w:r w:rsidR="00F81253">
        <w:rPr>
          <w:lang w:val="lv-LV"/>
        </w:rPr>
        <w:t xml:space="preserve"> </w:t>
      </w:r>
    </w:p>
    <w:p w:rsidR="00F81253" w:rsidRPr="00FB0192" w:rsidRDefault="00F81253" w:rsidP="00F81253">
      <w:pPr>
        <w:jc w:val="both"/>
        <w:rPr>
          <w:b/>
          <w:lang w:val="lv-LV"/>
        </w:rPr>
      </w:pPr>
    </w:p>
    <w:p w:rsidR="00F81253" w:rsidRDefault="00220F4B" w:rsidP="00220F4B">
      <w:pPr>
        <w:pStyle w:val="NoSpacing"/>
        <w:ind w:firstLine="720"/>
        <w:jc w:val="both"/>
        <w:rPr>
          <w:sz w:val="24"/>
          <w:szCs w:val="24"/>
        </w:rPr>
      </w:pPr>
      <w:r w:rsidRPr="008271B2">
        <w:rPr>
          <w:b/>
          <w:sz w:val="24"/>
          <w:szCs w:val="24"/>
        </w:rPr>
        <w:t>2.kārta:</w:t>
      </w:r>
      <w:r w:rsidRPr="00FB0192">
        <w:rPr>
          <w:sz w:val="24"/>
          <w:szCs w:val="24"/>
        </w:rPr>
        <w:t xml:space="preserve"> Līdz 2013.gada 15.jūlijam Rīgā iesūtītos darbus vērtē VISC izveidota </w:t>
      </w:r>
    </w:p>
    <w:p w:rsidR="00220F4B" w:rsidRPr="00FB0192" w:rsidRDefault="00220F4B" w:rsidP="00220F4B">
      <w:pPr>
        <w:pStyle w:val="NoSpacing"/>
        <w:ind w:firstLine="720"/>
        <w:jc w:val="both"/>
      </w:pPr>
      <w:r w:rsidRPr="00FB0192">
        <w:rPr>
          <w:sz w:val="24"/>
          <w:szCs w:val="24"/>
        </w:rPr>
        <w:t xml:space="preserve">un apstiprināta vērtēšanas komisija. </w:t>
      </w:r>
    </w:p>
    <w:p w:rsidR="00220F4B" w:rsidRPr="005E0B31" w:rsidRDefault="00220F4B" w:rsidP="00220F4B">
      <w:pPr>
        <w:jc w:val="both"/>
        <w:rPr>
          <w:color w:val="FF0000"/>
          <w:lang w:val="lv-LV"/>
        </w:rPr>
      </w:pPr>
      <w:r w:rsidRPr="00FB0192">
        <w:rPr>
          <w:lang w:val="lv-LV"/>
        </w:rPr>
        <w:lastRenderedPageBreak/>
        <w:t xml:space="preserve">Konkursa noslēguma pasākums notiek </w:t>
      </w:r>
      <w:r w:rsidRPr="00FB0192">
        <w:rPr>
          <w:b/>
          <w:lang w:val="lv-LV"/>
        </w:rPr>
        <w:t>2013.gada</w:t>
      </w:r>
      <w:r w:rsidRPr="00FB0192">
        <w:rPr>
          <w:lang w:val="lv-LV"/>
        </w:rPr>
        <w:t xml:space="preserve"> </w:t>
      </w:r>
      <w:r w:rsidRPr="00FB0192">
        <w:rPr>
          <w:b/>
          <w:lang w:val="lv-LV"/>
        </w:rPr>
        <w:t>8.novembrī Rīgā, Latvijas</w:t>
      </w:r>
      <w:r w:rsidRPr="00C02640">
        <w:rPr>
          <w:b/>
          <w:lang w:val="lv-LV"/>
        </w:rPr>
        <w:t xml:space="preserve"> Kara muzejā.</w:t>
      </w:r>
      <w:r w:rsidRPr="005E0B31">
        <w:rPr>
          <w:color w:val="FF0000"/>
          <w:lang w:val="lv-LV"/>
        </w:rPr>
        <w:t xml:space="preserve"> </w:t>
      </w:r>
    </w:p>
    <w:p w:rsidR="00220F4B" w:rsidRDefault="00220F4B" w:rsidP="00220F4B">
      <w:pPr>
        <w:ind w:firstLine="720"/>
        <w:jc w:val="both"/>
        <w:rPr>
          <w:lang w:val="lv-LV"/>
        </w:rPr>
      </w:pPr>
    </w:p>
    <w:p w:rsidR="00220F4B" w:rsidRDefault="00220F4B" w:rsidP="00220F4B">
      <w:pPr>
        <w:pStyle w:val="Heading8"/>
        <w:rPr>
          <w:caps/>
          <w:szCs w:val="24"/>
        </w:rPr>
      </w:pPr>
      <w:r w:rsidRPr="006409E9">
        <w:rPr>
          <w:caps/>
          <w:szCs w:val="24"/>
        </w:rPr>
        <w:t xml:space="preserve">Darbu iesniegšana un noformēšana </w:t>
      </w:r>
    </w:p>
    <w:p w:rsidR="00220F4B" w:rsidRPr="008864DA" w:rsidRDefault="00220F4B" w:rsidP="00220F4B">
      <w:pPr>
        <w:ind w:firstLine="720"/>
        <w:jc w:val="both"/>
        <w:rPr>
          <w:lang w:val="lv-LV"/>
        </w:rPr>
      </w:pPr>
      <w:r>
        <w:rPr>
          <w:lang w:val="lv-LV"/>
        </w:rPr>
        <w:t>Skolēni izveido savas izglītības iestādes prezentācijas materiālu, izmantojot multimediju iespējas – prezentācijas anotāciju līdz divām A4 formāta lapām, 14 lieluma burtiem un prezentācijas materiālu CD vai DVD formātā līdz 12 minūtēm. Prezentācijas materiālā var būtu ietvertas fotogrāfijas, video, zīmējumi un citi vizuālās uzskates līdzekļi, kuri nepieciešami idejas atspoguļošanai, taču tiem jābūt vienotiem noformējumā un jāveido vienota kompozīcija.</w:t>
      </w:r>
    </w:p>
    <w:p w:rsidR="00220F4B" w:rsidRDefault="00220F4B" w:rsidP="00220F4B">
      <w:pPr>
        <w:pStyle w:val="BodyText3"/>
        <w:tabs>
          <w:tab w:val="num" w:pos="360"/>
        </w:tabs>
        <w:jc w:val="both"/>
      </w:pPr>
      <w:r>
        <w:tab/>
      </w:r>
    </w:p>
    <w:p w:rsidR="00220F4B" w:rsidRDefault="00220F4B" w:rsidP="009624CF">
      <w:pPr>
        <w:pStyle w:val="BodyText3"/>
        <w:tabs>
          <w:tab w:val="num" w:pos="360"/>
        </w:tabs>
        <w:jc w:val="both"/>
      </w:pPr>
      <w:r>
        <w:tab/>
      </w:r>
    </w:p>
    <w:p w:rsidR="00220F4B" w:rsidRPr="004E517C" w:rsidRDefault="00220F4B" w:rsidP="00220F4B">
      <w:pPr>
        <w:ind w:firstLine="720"/>
        <w:jc w:val="both"/>
        <w:rPr>
          <w:lang w:val="lv-LV"/>
        </w:rPr>
      </w:pPr>
    </w:p>
    <w:p w:rsidR="009624CF" w:rsidRDefault="009624CF" w:rsidP="00220F4B">
      <w:pPr>
        <w:rPr>
          <w:lang w:val="lv-LV"/>
        </w:rPr>
      </w:pPr>
    </w:p>
    <w:p w:rsidR="00220F4B" w:rsidRPr="00545BB1" w:rsidRDefault="009624CF" w:rsidP="00220F4B">
      <w:pPr>
        <w:rPr>
          <w:lang w:val="lv-LV"/>
        </w:rPr>
      </w:pPr>
      <w:r>
        <w:rPr>
          <w:lang w:val="lv-LV"/>
        </w:rPr>
        <w:t xml:space="preserve">Informācija: 26851961 Jeļena </w:t>
      </w:r>
      <w:proofErr w:type="spellStart"/>
      <w:r>
        <w:rPr>
          <w:lang w:val="lv-LV"/>
        </w:rPr>
        <w:t>Veļičko</w:t>
      </w:r>
      <w:proofErr w:type="spellEnd"/>
      <w:r w:rsidR="00F81253">
        <w:rPr>
          <w:lang w:val="lv-LV"/>
        </w:rPr>
        <w:t xml:space="preserve">, e-pasts lena_vel2@inbox.lv </w:t>
      </w:r>
    </w:p>
    <w:p w:rsidR="00220F4B" w:rsidRDefault="00220F4B" w:rsidP="00220F4B">
      <w:pPr>
        <w:rPr>
          <w:lang w:val="lv-LV"/>
        </w:rPr>
      </w:pPr>
    </w:p>
    <w:p w:rsidR="00220F4B" w:rsidRDefault="00220F4B" w:rsidP="00220F4B">
      <w:pPr>
        <w:rPr>
          <w:lang w:val="lv-LV"/>
        </w:rPr>
      </w:pPr>
    </w:p>
    <w:p w:rsidR="00220F4B" w:rsidRDefault="00220F4B" w:rsidP="00220F4B">
      <w:pPr>
        <w:rPr>
          <w:lang w:val="lv-LV"/>
        </w:rPr>
      </w:pPr>
    </w:p>
    <w:p w:rsidR="00220F4B" w:rsidRDefault="00220F4B" w:rsidP="00220F4B">
      <w:pPr>
        <w:jc w:val="right"/>
        <w:rPr>
          <w:lang w:val="lv-LV"/>
        </w:rPr>
      </w:pPr>
    </w:p>
    <w:p w:rsidR="00220F4B" w:rsidRDefault="00220F4B" w:rsidP="00220F4B">
      <w:pPr>
        <w:jc w:val="right"/>
        <w:rPr>
          <w:lang w:val="lv-LV"/>
        </w:rPr>
      </w:pPr>
    </w:p>
    <w:p w:rsidR="00220F4B" w:rsidRDefault="00220F4B" w:rsidP="00220F4B">
      <w:pPr>
        <w:jc w:val="right"/>
        <w:rPr>
          <w:lang w:val="lv-LV"/>
        </w:rPr>
      </w:pPr>
    </w:p>
    <w:p w:rsidR="00220F4B" w:rsidRDefault="00220F4B" w:rsidP="00220F4B">
      <w:pPr>
        <w:jc w:val="right"/>
        <w:rPr>
          <w:lang w:val="lv-LV"/>
        </w:rPr>
      </w:pPr>
    </w:p>
    <w:p w:rsidR="00220F4B" w:rsidRDefault="00220F4B" w:rsidP="00220F4B">
      <w:pPr>
        <w:jc w:val="right"/>
        <w:rPr>
          <w:lang w:val="lv-LV"/>
        </w:rPr>
      </w:pPr>
    </w:p>
    <w:p w:rsidR="00220F4B" w:rsidRDefault="004C0A96" w:rsidP="00220F4B">
      <w:pPr>
        <w:jc w:val="right"/>
        <w:rPr>
          <w:lang w:val="lv-LV"/>
        </w:rPr>
      </w:pPr>
      <w:r>
        <w:rPr>
          <w:lang w:val="lv-LV"/>
        </w:rPr>
        <w:t>P</w:t>
      </w:r>
      <w:r w:rsidR="00220F4B">
        <w:rPr>
          <w:lang w:val="lv-LV"/>
        </w:rPr>
        <w:t xml:space="preserve">ielikums </w:t>
      </w:r>
    </w:p>
    <w:p w:rsidR="00220F4B" w:rsidRDefault="00220F4B" w:rsidP="00220F4B">
      <w:pPr>
        <w:jc w:val="right"/>
        <w:rPr>
          <w:lang w:val="lv-LV"/>
        </w:rPr>
      </w:pPr>
    </w:p>
    <w:p w:rsidR="00220F4B" w:rsidRDefault="00220F4B" w:rsidP="00220F4B">
      <w:pPr>
        <w:jc w:val="center"/>
        <w:rPr>
          <w:lang w:val="lv-LV"/>
        </w:rPr>
      </w:pPr>
    </w:p>
    <w:p w:rsidR="00220F4B" w:rsidRDefault="00220F4B" w:rsidP="00220F4B">
      <w:pPr>
        <w:jc w:val="center"/>
        <w:rPr>
          <w:lang w:val="lv-LV"/>
        </w:rPr>
      </w:pPr>
    </w:p>
    <w:p w:rsidR="00220F4B" w:rsidRDefault="00220F4B" w:rsidP="00220F4B">
      <w:pPr>
        <w:pStyle w:val="Heading1"/>
      </w:pPr>
      <w:r>
        <w:t>Pieteikuma anketa</w:t>
      </w:r>
    </w:p>
    <w:p w:rsidR="00220F4B" w:rsidRDefault="00220F4B" w:rsidP="00220F4B">
      <w:pPr>
        <w:rPr>
          <w:lang w:val="de-DE"/>
        </w:rPr>
      </w:pPr>
    </w:p>
    <w:p w:rsidR="00220F4B" w:rsidRDefault="00220F4B" w:rsidP="00220F4B">
      <w:pPr>
        <w:rPr>
          <w:lang w:val="lv-LV"/>
        </w:rPr>
      </w:pPr>
      <w:r>
        <w:rPr>
          <w:lang w:val="de-DE"/>
        </w:rPr>
        <w:t xml:space="preserve">1. </w:t>
      </w:r>
      <w:proofErr w:type="spellStart"/>
      <w:r w:rsidR="00B717A7">
        <w:rPr>
          <w:lang w:val="de-DE"/>
        </w:rPr>
        <w:t>Izglītības</w:t>
      </w:r>
      <w:proofErr w:type="spellEnd"/>
      <w:r w:rsidR="00B717A7">
        <w:rPr>
          <w:lang w:val="de-DE"/>
        </w:rPr>
        <w:t xml:space="preserve"> </w:t>
      </w:r>
      <w:proofErr w:type="spellStart"/>
      <w:r w:rsidR="00B717A7">
        <w:rPr>
          <w:lang w:val="de-DE"/>
        </w:rPr>
        <w:t>iestāde</w:t>
      </w:r>
      <w:proofErr w:type="spellEnd"/>
      <w:r w:rsidR="00B717A7">
        <w:rPr>
          <w:lang w:val="de-DE"/>
        </w:rPr>
        <w:t xml:space="preserve"> </w:t>
      </w:r>
      <w:r>
        <w:rPr>
          <w:lang w:val="de-DE"/>
        </w:rPr>
        <w:t xml:space="preserve"> </w:t>
      </w:r>
      <w:r>
        <w:rPr>
          <w:lang w:val="lv-LV"/>
        </w:rPr>
        <w:t>__________________________________________________________</w:t>
      </w:r>
    </w:p>
    <w:p w:rsidR="00220F4B" w:rsidRDefault="00220F4B" w:rsidP="00220F4B">
      <w:pPr>
        <w:rPr>
          <w:lang w:val="lv-LV"/>
        </w:rPr>
      </w:pPr>
    </w:p>
    <w:p w:rsidR="00220F4B" w:rsidRDefault="00220F4B" w:rsidP="00220F4B">
      <w:pPr>
        <w:rPr>
          <w:lang w:val="lv-LV"/>
        </w:rPr>
      </w:pPr>
      <w:r>
        <w:rPr>
          <w:lang w:val="lv-LV"/>
        </w:rPr>
        <w:t>2. Kontaktpersona, tālrunis, fakss, e-pasts _________________________________________</w:t>
      </w:r>
      <w:r w:rsidR="009624CF">
        <w:rPr>
          <w:lang w:val="lv-LV"/>
        </w:rPr>
        <w:t>____________________________</w:t>
      </w:r>
    </w:p>
    <w:p w:rsidR="00220F4B" w:rsidRDefault="00220F4B" w:rsidP="00220F4B">
      <w:pPr>
        <w:rPr>
          <w:lang w:val="lv-LV"/>
        </w:rPr>
      </w:pPr>
    </w:p>
    <w:p w:rsidR="00220F4B" w:rsidRDefault="00220F4B" w:rsidP="00220F4B">
      <w:pPr>
        <w:rPr>
          <w:lang w:val="lv-LV"/>
        </w:rPr>
      </w:pPr>
    </w:p>
    <w:p w:rsidR="00220F4B" w:rsidRDefault="00220F4B" w:rsidP="00220F4B">
      <w:pPr>
        <w:rPr>
          <w:lang w:val="lv-LV"/>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207"/>
        <w:gridCol w:w="2268"/>
        <w:gridCol w:w="3686"/>
      </w:tblGrid>
      <w:tr w:rsidR="00B717A7" w:rsidTr="00B717A7">
        <w:trPr>
          <w:trHeight w:val="622"/>
        </w:trPr>
        <w:tc>
          <w:tcPr>
            <w:tcW w:w="736" w:type="dxa"/>
            <w:tcBorders>
              <w:top w:val="single" w:sz="4" w:space="0" w:color="auto"/>
              <w:left w:val="single" w:sz="4" w:space="0" w:color="auto"/>
              <w:bottom w:val="single" w:sz="4" w:space="0" w:color="auto"/>
              <w:right w:val="single" w:sz="4" w:space="0" w:color="auto"/>
            </w:tcBorders>
            <w:hideMark/>
          </w:tcPr>
          <w:p w:rsidR="00B717A7" w:rsidRDefault="00B717A7" w:rsidP="001D223E">
            <w:pPr>
              <w:jc w:val="center"/>
              <w:rPr>
                <w:lang w:val="lv-LV"/>
              </w:rPr>
            </w:pPr>
            <w:r>
              <w:rPr>
                <w:lang w:val="lv-LV"/>
              </w:rPr>
              <w:t>Nr.</w:t>
            </w:r>
          </w:p>
          <w:p w:rsidR="00B717A7" w:rsidRDefault="00B717A7" w:rsidP="001D223E">
            <w:pPr>
              <w:jc w:val="center"/>
              <w:rPr>
                <w:lang w:val="lv-LV"/>
              </w:rPr>
            </w:pPr>
            <w:r>
              <w:rPr>
                <w:lang w:val="lv-LV"/>
              </w:rPr>
              <w:t>p. k.</w:t>
            </w:r>
          </w:p>
        </w:tc>
        <w:tc>
          <w:tcPr>
            <w:tcW w:w="2207" w:type="dxa"/>
            <w:tcBorders>
              <w:top w:val="single" w:sz="4" w:space="0" w:color="auto"/>
              <w:left w:val="single" w:sz="4" w:space="0" w:color="auto"/>
              <w:bottom w:val="single" w:sz="4" w:space="0" w:color="auto"/>
              <w:right w:val="single" w:sz="4" w:space="0" w:color="auto"/>
            </w:tcBorders>
          </w:tcPr>
          <w:p w:rsidR="00B717A7" w:rsidRDefault="00B717A7" w:rsidP="001D223E">
            <w:pPr>
              <w:jc w:val="center"/>
              <w:rPr>
                <w:lang w:val="lv-LV"/>
              </w:rPr>
            </w:pPr>
            <w:r>
              <w:rPr>
                <w:lang w:val="lv-LV"/>
              </w:rPr>
              <w:t>Klase vai skolēnu/ audzēkņu grupa</w:t>
            </w:r>
          </w:p>
          <w:p w:rsidR="00B717A7" w:rsidRDefault="00B717A7" w:rsidP="001D223E">
            <w:pPr>
              <w:rPr>
                <w:lang w:val="lv-LV"/>
              </w:rPr>
            </w:pPr>
          </w:p>
        </w:tc>
        <w:tc>
          <w:tcPr>
            <w:tcW w:w="2268" w:type="dxa"/>
            <w:tcBorders>
              <w:top w:val="single" w:sz="4" w:space="0" w:color="auto"/>
              <w:left w:val="single" w:sz="4" w:space="0" w:color="auto"/>
              <w:bottom w:val="single" w:sz="4" w:space="0" w:color="auto"/>
              <w:right w:val="single" w:sz="4" w:space="0" w:color="auto"/>
            </w:tcBorders>
            <w:hideMark/>
          </w:tcPr>
          <w:p w:rsidR="00B717A7" w:rsidRDefault="00B717A7" w:rsidP="001D223E">
            <w:pPr>
              <w:jc w:val="center"/>
              <w:rPr>
                <w:lang w:val="lv-LV"/>
              </w:rPr>
            </w:pPr>
            <w:r>
              <w:rPr>
                <w:lang w:val="lv-LV"/>
              </w:rPr>
              <w:t>Pedagoga vārds, uzvārds, kontakti</w:t>
            </w:r>
          </w:p>
        </w:tc>
        <w:tc>
          <w:tcPr>
            <w:tcW w:w="3686" w:type="dxa"/>
            <w:tcBorders>
              <w:top w:val="single" w:sz="4" w:space="0" w:color="auto"/>
              <w:left w:val="single" w:sz="4" w:space="0" w:color="auto"/>
              <w:bottom w:val="single" w:sz="4" w:space="0" w:color="auto"/>
              <w:right w:val="single" w:sz="4" w:space="0" w:color="auto"/>
            </w:tcBorders>
            <w:hideMark/>
          </w:tcPr>
          <w:p w:rsidR="00B717A7" w:rsidRDefault="00B717A7" w:rsidP="001D223E">
            <w:pPr>
              <w:jc w:val="center"/>
              <w:rPr>
                <w:lang w:val="lv-LV"/>
              </w:rPr>
            </w:pPr>
            <w:r>
              <w:rPr>
                <w:lang w:val="lv-LV"/>
              </w:rPr>
              <w:t>Darba nosaukums</w:t>
            </w:r>
          </w:p>
        </w:tc>
      </w:tr>
      <w:tr w:rsidR="00B717A7" w:rsidTr="00B717A7">
        <w:tc>
          <w:tcPr>
            <w:tcW w:w="736" w:type="dxa"/>
            <w:tcBorders>
              <w:top w:val="single" w:sz="4" w:space="0" w:color="auto"/>
              <w:left w:val="single" w:sz="4" w:space="0" w:color="auto"/>
              <w:bottom w:val="single" w:sz="4" w:space="0" w:color="auto"/>
              <w:right w:val="single" w:sz="4" w:space="0" w:color="auto"/>
            </w:tcBorders>
          </w:tcPr>
          <w:p w:rsidR="00B717A7" w:rsidRDefault="00B717A7" w:rsidP="00220F4B">
            <w:pPr>
              <w:numPr>
                <w:ilvl w:val="0"/>
                <w:numId w:val="2"/>
              </w:numPr>
              <w:rPr>
                <w:lang w:val="lv-LV"/>
              </w:rPr>
            </w:pPr>
          </w:p>
        </w:tc>
        <w:tc>
          <w:tcPr>
            <w:tcW w:w="2207"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c>
          <w:tcPr>
            <w:tcW w:w="2268"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c>
          <w:tcPr>
            <w:tcW w:w="3686"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r>
      <w:tr w:rsidR="00B717A7" w:rsidTr="00B717A7">
        <w:tc>
          <w:tcPr>
            <w:tcW w:w="736" w:type="dxa"/>
            <w:tcBorders>
              <w:top w:val="single" w:sz="4" w:space="0" w:color="auto"/>
              <w:left w:val="single" w:sz="4" w:space="0" w:color="auto"/>
              <w:bottom w:val="single" w:sz="4" w:space="0" w:color="auto"/>
              <w:right w:val="single" w:sz="4" w:space="0" w:color="auto"/>
            </w:tcBorders>
          </w:tcPr>
          <w:p w:rsidR="00B717A7" w:rsidRDefault="00B717A7" w:rsidP="00220F4B">
            <w:pPr>
              <w:numPr>
                <w:ilvl w:val="0"/>
                <w:numId w:val="2"/>
              </w:numPr>
              <w:rPr>
                <w:lang w:val="lv-LV"/>
              </w:rPr>
            </w:pPr>
          </w:p>
        </w:tc>
        <w:tc>
          <w:tcPr>
            <w:tcW w:w="2207"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c>
          <w:tcPr>
            <w:tcW w:w="2268"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c>
          <w:tcPr>
            <w:tcW w:w="3686"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r>
      <w:tr w:rsidR="00B717A7" w:rsidTr="00B717A7">
        <w:tc>
          <w:tcPr>
            <w:tcW w:w="736" w:type="dxa"/>
            <w:tcBorders>
              <w:top w:val="single" w:sz="4" w:space="0" w:color="auto"/>
              <w:left w:val="single" w:sz="4" w:space="0" w:color="auto"/>
              <w:bottom w:val="single" w:sz="4" w:space="0" w:color="auto"/>
              <w:right w:val="single" w:sz="4" w:space="0" w:color="auto"/>
            </w:tcBorders>
          </w:tcPr>
          <w:p w:rsidR="00B717A7" w:rsidRDefault="00B717A7" w:rsidP="00220F4B">
            <w:pPr>
              <w:numPr>
                <w:ilvl w:val="0"/>
                <w:numId w:val="2"/>
              </w:numPr>
              <w:rPr>
                <w:lang w:val="lv-LV"/>
              </w:rPr>
            </w:pPr>
          </w:p>
        </w:tc>
        <w:tc>
          <w:tcPr>
            <w:tcW w:w="2207"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c>
          <w:tcPr>
            <w:tcW w:w="2268"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c>
          <w:tcPr>
            <w:tcW w:w="3686" w:type="dxa"/>
            <w:tcBorders>
              <w:top w:val="single" w:sz="4" w:space="0" w:color="auto"/>
              <w:left w:val="single" w:sz="4" w:space="0" w:color="auto"/>
              <w:bottom w:val="single" w:sz="4" w:space="0" w:color="auto"/>
              <w:right w:val="single" w:sz="4" w:space="0" w:color="auto"/>
            </w:tcBorders>
          </w:tcPr>
          <w:p w:rsidR="00B717A7" w:rsidRDefault="00B717A7" w:rsidP="001D223E">
            <w:pPr>
              <w:rPr>
                <w:lang w:val="lv-LV"/>
              </w:rPr>
            </w:pPr>
          </w:p>
        </w:tc>
      </w:tr>
    </w:tbl>
    <w:p w:rsidR="00220F4B" w:rsidRDefault="00220F4B" w:rsidP="00220F4B">
      <w:pPr>
        <w:rPr>
          <w:lang w:val="lv-LV"/>
        </w:rPr>
      </w:pPr>
    </w:p>
    <w:p w:rsidR="00220F4B" w:rsidRDefault="00220F4B" w:rsidP="00220F4B">
      <w:pPr>
        <w:rPr>
          <w:lang w:val="lv-LV"/>
        </w:rPr>
      </w:pPr>
    </w:p>
    <w:p w:rsidR="00220F4B" w:rsidRDefault="00220F4B" w:rsidP="00220F4B">
      <w:pPr>
        <w:rPr>
          <w:lang w:val="de-DE"/>
        </w:rPr>
      </w:pPr>
    </w:p>
    <w:p w:rsidR="00220F4B" w:rsidRDefault="00220F4B" w:rsidP="00220F4B">
      <w:pPr>
        <w:jc w:val="right"/>
        <w:rPr>
          <w:lang w:val="lv-LV"/>
        </w:rPr>
      </w:pPr>
    </w:p>
    <w:p w:rsidR="00220F4B" w:rsidRDefault="00220F4B" w:rsidP="00220F4B">
      <w:pPr>
        <w:jc w:val="right"/>
        <w:rPr>
          <w:lang w:val="lv-LV"/>
        </w:rPr>
      </w:pPr>
    </w:p>
    <w:p w:rsidR="008C1ACC" w:rsidRDefault="008C1ACC"/>
    <w:sectPr w:rsidR="008C1ACC" w:rsidSect="00EC1C9B">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927"/>
    <w:multiLevelType w:val="hybridMultilevel"/>
    <w:tmpl w:val="4E964A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2C3D9D"/>
    <w:multiLevelType w:val="hybridMultilevel"/>
    <w:tmpl w:val="6864494A"/>
    <w:lvl w:ilvl="0" w:tplc="D3CAAA9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49297127"/>
    <w:multiLevelType w:val="singleLevel"/>
    <w:tmpl w:val="14CC5DC4"/>
    <w:lvl w:ilvl="0">
      <w:start w:val="4"/>
      <w:numFmt w:val="decimal"/>
      <w:lvlText w:val="%1."/>
      <w:lvlJc w:val="left"/>
      <w:pPr>
        <w:tabs>
          <w:tab w:val="num" w:pos="360"/>
        </w:tabs>
        <w:ind w:left="360" w:hanging="360"/>
      </w:pPr>
    </w:lvl>
  </w:abstractNum>
  <w:abstractNum w:abstractNumId="3">
    <w:nsid w:val="4ED50391"/>
    <w:multiLevelType w:val="hybridMultilevel"/>
    <w:tmpl w:val="248A2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850582"/>
    <w:multiLevelType w:val="hybridMultilevel"/>
    <w:tmpl w:val="0CB84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F4B"/>
    <w:rsid w:val="00220F4B"/>
    <w:rsid w:val="002A7C43"/>
    <w:rsid w:val="00315640"/>
    <w:rsid w:val="004C0A96"/>
    <w:rsid w:val="008271B2"/>
    <w:rsid w:val="008A652A"/>
    <w:rsid w:val="008C1ACC"/>
    <w:rsid w:val="009624CF"/>
    <w:rsid w:val="00A4388D"/>
    <w:rsid w:val="00B717A7"/>
    <w:rsid w:val="00E26F11"/>
    <w:rsid w:val="00EA6906"/>
    <w:rsid w:val="00EC1C9B"/>
    <w:rsid w:val="00F24E83"/>
    <w:rsid w:val="00F8125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6"/>
        <w:lang w:val="lv-LV"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4B"/>
    <w:pPr>
      <w:jc w:val="left"/>
    </w:pPr>
    <w:rPr>
      <w:rFonts w:eastAsia="Times New Roman"/>
      <w:szCs w:val="24"/>
      <w:lang w:val="en-GB"/>
    </w:rPr>
  </w:style>
  <w:style w:type="paragraph" w:styleId="Heading1">
    <w:name w:val="heading 1"/>
    <w:basedOn w:val="Normal"/>
    <w:next w:val="Normal"/>
    <w:link w:val="Heading1Char"/>
    <w:qFormat/>
    <w:rsid w:val="00220F4B"/>
    <w:pPr>
      <w:keepNext/>
      <w:jc w:val="center"/>
      <w:outlineLvl w:val="0"/>
    </w:pPr>
    <w:rPr>
      <w:b/>
      <w:color w:val="000000"/>
      <w:sz w:val="28"/>
      <w:szCs w:val="20"/>
      <w:lang w:val="lv-LV"/>
    </w:rPr>
  </w:style>
  <w:style w:type="paragraph" w:styleId="Heading2">
    <w:name w:val="heading 2"/>
    <w:basedOn w:val="Normal"/>
    <w:next w:val="Normal"/>
    <w:link w:val="Heading2Char"/>
    <w:qFormat/>
    <w:rsid w:val="00220F4B"/>
    <w:pPr>
      <w:keepNext/>
      <w:jc w:val="center"/>
      <w:outlineLvl w:val="1"/>
    </w:pPr>
    <w:rPr>
      <w:b/>
      <w:sz w:val="28"/>
      <w:szCs w:val="20"/>
      <w:lang w:val="lv-LV"/>
    </w:rPr>
  </w:style>
  <w:style w:type="paragraph" w:styleId="Heading6">
    <w:name w:val="heading 6"/>
    <w:basedOn w:val="Normal"/>
    <w:next w:val="Normal"/>
    <w:link w:val="Heading6Char"/>
    <w:qFormat/>
    <w:rsid w:val="00220F4B"/>
    <w:pPr>
      <w:keepNext/>
      <w:jc w:val="both"/>
      <w:outlineLvl w:val="5"/>
    </w:pPr>
    <w:rPr>
      <w:b/>
      <w:color w:val="000000"/>
      <w:sz w:val="28"/>
      <w:szCs w:val="20"/>
      <w:lang w:val="lv-LV"/>
    </w:rPr>
  </w:style>
  <w:style w:type="paragraph" w:styleId="Heading7">
    <w:name w:val="heading 7"/>
    <w:basedOn w:val="Normal"/>
    <w:next w:val="Normal"/>
    <w:link w:val="Heading7Char"/>
    <w:qFormat/>
    <w:rsid w:val="00220F4B"/>
    <w:pPr>
      <w:keepNext/>
      <w:outlineLvl w:val="6"/>
    </w:pPr>
    <w:rPr>
      <w:b/>
      <w:color w:val="000000"/>
      <w:sz w:val="28"/>
      <w:szCs w:val="20"/>
      <w:lang w:val="lv-LV"/>
    </w:rPr>
  </w:style>
  <w:style w:type="paragraph" w:styleId="Heading8">
    <w:name w:val="heading 8"/>
    <w:basedOn w:val="Normal"/>
    <w:next w:val="Normal"/>
    <w:link w:val="Heading8Char"/>
    <w:qFormat/>
    <w:rsid w:val="00220F4B"/>
    <w:pPr>
      <w:keepNext/>
      <w:outlineLvl w:val="7"/>
    </w:pPr>
    <w:rPr>
      <w:b/>
      <w:color w:val="000000"/>
      <w:szCs w:val="20"/>
      <w:lang w:val="lv-LV"/>
    </w:rPr>
  </w:style>
  <w:style w:type="paragraph" w:styleId="Heading9">
    <w:name w:val="heading 9"/>
    <w:basedOn w:val="Normal"/>
    <w:next w:val="Normal"/>
    <w:link w:val="Heading9Char"/>
    <w:qFormat/>
    <w:rsid w:val="00220F4B"/>
    <w:pPr>
      <w:keepNext/>
      <w:outlineLvl w:val="8"/>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F4B"/>
    <w:rPr>
      <w:rFonts w:eastAsia="Times New Roman"/>
      <w:b/>
      <w:color w:val="000000"/>
      <w:sz w:val="28"/>
      <w:szCs w:val="20"/>
    </w:rPr>
  </w:style>
  <w:style w:type="character" w:customStyle="1" w:styleId="Heading2Char">
    <w:name w:val="Heading 2 Char"/>
    <w:basedOn w:val="DefaultParagraphFont"/>
    <w:link w:val="Heading2"/>
    <w:rsid w:val="00220F4B"/>
    <w:rPr>
      <w:rFonts w:eastAsia="Times New Roman"/>
      <w:b/>
      <w:sz w:val="28"/>
      <w:szCs w:val="20"/>
    </w:rPr>
  </w:style>
  <w:style w:type="character" w:customStyle="1" w:styleId="Heading6Char">
    <w:name w:val="Heading 6 Char"/>
    <w:basedOn w:val="DefaultParagraphFont"/>
    <w:link w:val="Heading6"/>
    <w:rsid w:val="00220F4B"/>
    <w:rPr>
      <w:rFonts w:eastAsia="Times New Roman"/>
      <w:b/>
      <w:color w:val="000000"/>
      <w:sz w:val="28"/>
      <w:szCs w:val="20"/>
    </w:rPr>
  </w:style>
  <w:style w:type="character" w:customStyle="1" w:styleId="Heading7Char">
    <w:name w:val="Heading 7 Char"/>
    <w:basedOn w:val="DefaultParagraphFont"/>
    <w:link w:val="Heading7"/>
    <w:rsid w:val="00220F4B"/>
    <w:rPr>
      <w:rFonts w:eastAsia="Times New Roman"/>
      <w:b/>
      <w:color w:val="000000"/>
      <w:sz w:val="28"/>
      <w:szCs w:val="20"/>
    </w:rPr>
  </w:style>
  <w:style w:type="character" w:customStyle="1" w:styleId="Heading8Char">
    <w:name w:val="Heading 8 Char"/>
    <w:basedOn w:val="DefaultParagraphFont"/>
    <w:link w:val="Heading8"/>
    <w:rsid w:val="00220F4B"/>
    <w:rPr>
      <w:rFonts w:eastAsia="Times New Roman"/>
      <w:b/>
      <w:color w:val="000000"/>
      <w:szCs w:val="20"/>
    </w:rPr>
  </w:style>
  <w:style w:type="character" w:customStyle="1" w:styleId="Heading9Char">
    <w:name w:val="Heading 9 Char"/>
    <w:basedOn w:val="DefaultParagraphFont"/>
    <w:link w:val="Heading9"/>
    <w:rsid w:val="00220F4B"/>
    <w:rPr>
      <w:rFonts w:eastAsia="Times New Roman"/>
      <w:b/>
      <w:bCs/>
      <w:szCs w:val="20"/>
    </w:rPr>
  </w:style>
  <w:style w:type="paragraph" w:styleId="BodyText3">
    <w:name w:val="Body Text 3"/>
    <w:basedOn w:val="Normal"/>
    <w:link w:val="BodyText3Char"/>
    <w:rsid w:val="00220F4B"/>
    <w:rPr>
      <w:color w:val="000000"/>
      <w:szCs w:val="20"/>
      <w:lang w:val="lv-LV"/>
    </w:rPr>
  </w:style>
  <w:style w:type="character" w:customStyle="1" w:styleId="BodyText3Char">
    <w:name w:val="Body Text 3 Char"/>
    <w:basedOn w:val="DefaultParagraphFont"/>
    <w:link w:val="BodyText3"/>
    <w:rsid w:val="00220F4B"/>
    <w:rPr>
      <w:rFonts w:eastAsia="Times New Roman"/>
      <w:color w:val="000000"/>
      <w:szCs w:val="20"/>
    </w:rPr>
  </w:style>
  <w:style w:type="character" w:styleId="Hyperlink">
    <w:name w:val="Hyperlink"/>
    <w:rsid w:val="00220F4B"/>
    <w:rPr>
      <w:color w:val="0000FF"/>
      <w:u w:val="single"/>
    </w:rPr>
  </w:style>
  <w:style w:type="paragraph" w:styleId="NoSpacing">
    <w:name w:val="No Spacing"/>
    <w:basedOn w:val="Normal"/>
    <w:link w:val="NoSpacingChar"/>
    <w:qFormat/>
    <w:rsid w:val="00220F4B"/>
    <w:rPr>
      <w:sz w:val="20"/>
      <w:szCs w:val="20"/>
      <w:lang w:val="lv-LV"/>
    </w:rPr>
  </w:style>
  <w:style w:type="character" w:customStyle="1" w:styleId="NoSpacingChar">
    <w:name w:val="No Spacing Char"/>
    <w:link w:val="NoSpacing"/>
    <w:rsid w:val="00220F4B"/>
    <w:rPr>
      <w:rFonts w:eastAsia="Times New Roman"/>
      <w:sz w:val="20"/>
      <w:szCs w:val="20"/>
    </w:rPr>
  </w:style>
  <w:style w:type="paragraph" w:styleId="ListParagraph">
    <w:name w:val="List Paragraph"/>
    <w:basedOn w:val="Normal"/>
    <w:uiPriority w:val="34"/>
    <w:qFormat/>
    <w:rsid w:val="00F812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1960</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2012-10-04T08:58:00Z</cp:lastPrinted>
  <dcterms:created xsi:type="dcterms:W3CDTF">2012-10-01T08:15:00Z</dcterms:created>
  <dcterms:modified xsi:type="dcterms:W3CDTF">2012-10-04T09:00:00Z</dcterms:modified>
</cp:coreProperties>
</file>