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E" w:rsidRPr="00CF1BEC" w:rsidRDefault="00C82CDE" w:rsidP="00C82CD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28644B">
        <w:rPr>
          <w:rFonts w:eastAsia="Times New Roman"/>
          <w:lang w:eastAsia="ar-SA"/>
        </w:rPr>
        <w:t xml:space="preserve"> Daugavpils pilsētas Bērnu un jauniešu centrs “Jaunība” </w:t>
      </w:r>
      <w:r w:rsidRPr="00CF1BEC">
        <w:rPr>
          <w:rFonts w:eastAsia="Times New Roman"/>
          <w:lang w:eastAsia="ar-SA"/>
        </w:rPr>
        <w:t xml:space="preserve"> </w:t>
      </w:r>
      <w:r w:rsidRPr="00CF1BEC">
        <w:rPr>
          <w:rFonts w:eastAsia="Times New Roman"/>
          <w:lang w:eastAsia="ar-SA"/>
        </w:rPr>
        <w:br/>
      </w:r>
    </w:p>
    <w:p w:rsidR="00C82CDE" w:rsidRPr="00CF1BEC" w:rsidRDefault="0028644B" w:rsidP="00C82CD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 A.Jansone</w:t>
      </w:r>
      <w:r w:rsidR="00C82CDE" w:rsidRPr="00CF1BEC">
        <w:rPr>
          <w:rFonts w:eastAsia="Times New Roman"/>
          <w:lang w:eastAsia="ar-SA"/>
        </w:rPr>
        <w:t xml:space="preserve"> </w:t>
      </w:r>
    </w:p>
    <w:p w:rsidR="00C82CDE" w:rsidRPr="00CF1BEC" w:rsidRDefault="00C82CDE" w:rsidP="00C82CDE">
      <w:pPr>
        <w:suppressAutoHyphens/>
        <w:jc w:val="right"/>
        <w:rPr>
          <w:rFonts w:eastAsia="Times New Roman"/>
          <w:lang w:eastAsia="ar-SA"/>
        </w:rPr>
      </w:pPr>
    </w:p>
    <w:p w:rsidR="00C82CDE" w:rsidRPr="00CF1BEC" w:rsidRDefault="00A05F8E" w:rsidP="00C82CDE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2016.gada 15</w:t>
      </w:r>
      <w:r w:rsidR="00C82CDE">
        <w:rPr>
          <w:rFonts w:eastAsia="Times New Roman"/>
          <w:bCs/>
          <w:lang w:eastAsia="ar-SA"/>
        </w:rPr>
        <w:t>.martā</w:t>
      </w:r>
    </w:p>
    <w:p w:rsidR="00C82CDE" w:rsidRPr="00CF1BEC" w:rsidRDefault="00C82CDE" w:rsidP="00C82CDE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C82CDE" w:rsidRPr="00CF1BEC" w:rsidRDefault="00C82CDE" w:rsidP="00C82CDE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C82CDE" w:rsidRPr="00CF1BEC" w:rsidRDefault="00C82CDE" w:rsidP="00C82CD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C82CDE" w:rsidRPr="00CF1BEC" w:rsidRDefault="00C82CDE" w:rsidP="00C82CD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82CDE" w:rsidRPr="00CF1BEC" w:rsidRDefault="00C82CDE" w:rsidP="00C82CDE">
      <w:pPr>
        <w:suppressAutoHyphens/>
        <w:rPr>
          <w:rFonts w:eastAsia="Times New Roman"/>
          <w:lang w:eastAsia="en-US"/>
        </w:rPr>
      </w:pPr>
    </w:p>
    <w:p w:rsidR="00C82CDE" w:rsidRDefault="00C82CDE" w:rsidP="00C82CDE">
      <w:pPr>
        <w:suppressAutoHyphens/>
        <w:jc w:val="center"/>
        <w:rPr>
          <w:rFonts w:eastAsia="Times New Roman"/>
          <w:b/>
          <w:bCs/>
          <w:lang w:eastAsia="en-US"/>
        </w:rPr>
      </w:pPr>
      <w:bookmarkStart w:id="0" w:name="_GoBack"/>
      <w:r w:rsidRPr="00CF1BEC">
        <w:rPr>
          <w:rFonts w:eastAsia="Times New Roman"/>
          <w:b/>
          <w:bCs/>
          <w:lang w:eastAsia="en-US"/>
        </w:rPr>
        <w:t>„</w:t>
      </w:r>
      <w:r w:rsidR="00340B31">
        <w:rPr>
          <w:rFonts w:eastAsia="Times New Roman"/>
          <w:b/>
          <w:bCs/>
          <w:lang w:eastAsia="en-US"/>
        </w:rPr>
        <w:t xml:space="preserve">Saldumu piegāde </w:t>
      </w:r>
      <w:r w:rsidR="0028644B">
        <w:rPr>
          <w:rFonts w:eastAsia="Times New Roman"/>
          <w:b/>
          <w:bCs/>
          <w:lang w:eastAsia="en-US"/>
        </w:rPr>
        <w:t xml:space="preserve">Daugavpils BJC “Jaunība” </w:t>
      </w:r>
      <w:r w:rsidR="00340B31">
        <w:rPr>
          <w:rFonts w:eastAsia="Times New Roman"/>
          <w:b/>
          <w:bCs/>
          <w:lang w:eastAsia="en-US"/>
        </w:rPr>
        <w:t xml:space="preserve">rīkoto pasākumu </w:t>
      </w:r>
      <w:r w:rsidR="0028644B">
        <w:rPr>
          <w:rFonts w:eastAsia="Times New Roman"/>
          <w:b/>
          <w:bCs/>
          <w:lang w:eastAsia="en-US"/>
        </w:rPr>
        <w:t xml:space="preserve">dalībniekiem” </w:t>
      </w:r>
    </w:p>
    <w:bookmarkEnd w:id="0"/>
    <w:p w:rsidR="00C82CDE" w:rsidRPr="00CF1BEC" w:rsidRDefault="00C82CDE" w:rsidP="00C82CDE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C82CDE" w:rsidRPr="00CF1BEC" w:rsidRDefault="00C82CDE" w:rsidP="00C82CD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82CDE" w:rsidRPr="00CF1BEC" w:rsidTr="009952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C82CDE" w:rsidP="00995281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1F7135" w:rsidP="00995281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Bērnu un jauniešu centrs “Jaunība”</w:t>
            </w:r>
          </w:p>
        </w:tc>
      </w:tr>
      <w:tr w:rsidR="00C82CDE" w:rsidRPr="00CF1BEC" w:rsidTr="009952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C82CDE" w:rsidP="0099528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1F7135" w:rsidP="0099528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Tautas ielā 7, Daugavpils, LV-5417</w:t>
            </w:r>
          </w:p>
        </w:tc>
      </w:tr>
      <w:tr w:rsidR="00C82CDE" w:rsidRPr="00CF1BEC" w:rsidTr="009952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C82CDE" w:rsidP="0099528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A05F8E" w:rsidP="0099528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</w:t>
            </w:r>
            <w:r w:rsidR="001F7135">
              <w:rPr>
                <w:rFonts w:eastAsia="Times New Roman"/>
                <w:bCs/>
                <w:lang w:eastAsia="en-US"/>
              </w:rPr>
              <w:t>9737220</w:t>
            </w:r>
          </w:p>
        </w:tc>
      </w:tr>
      <w:tr w:rsidR="00C82CDE" w:rsidRPr="00CF1BEC" w:rsidTr="0099528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DE" w:rsidRPr="00CF1BEC" w:rsidRDefault="00C82CDE" w:rsidP="0099528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1F7135" w:rsidP="0099528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BJC “Jaunība” direktore Aina Jansone tālr. 65435657</w:t>
            </w:r>
            <w:r w:rsidR="00C82CDE" w:rsidRPr="00CF1BEC">
              <w:rPr>
                <w:rFonts w:eastAsia="Times New Roman"/>
                <w:lang w:eastAsia="en-US"/>
              </w:rPr>
              <w:t>, e-</w:t>
            </w:r>
            <w:r>
              <w:rPr>
                <w:rFonts w:eastAsia="Times New Roman"/>
                <w:lang w:eastAsia="en-US"/>
              </w:rPr>
              <w:t>pasts jauniba@inbox.lv</w:t>
            </w:r>
          </w:p>
        </w:tc>
      </w:tr>
    </w:tbl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40B31" w:rsidRPr="00CF1BEC" w:rsidRDefault="001F7135" w:rsidP="00340B31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</w:t>
      </w:r>
      <w:r w:rsidR="00C82CDE" w:rsidRPr="00564C83">
        <w:rPr>
          <w:rFonts w:eastAsia="Times New Roman"/>
          <w:b/>
          <w:bCs/>
          <w:lang w:eastAsia="en-US"/>
        </w:rPr>
        <w:t xml:space="preserve">Iepirkuma priekšmets: </w:t>
      </w:r>
      <w:r w:rsidR="00340B31" w:rsidRPr="00CF1BEC">
        <w:rPr>
          <w:rFonts w:eastAsia="Times New Roman"/>
          <w:b/>
          <w:bCs/>
          <w:lang w:eastAsia="en-US"/>
        </w:rPr>
        <w:t>„</w:t>
      </w:r>
      <w:r w:rsidR="00340B31">
        <w:rPr>
          <w:rFonts w:eastAsia="Times New Roman"/>
          <w:b/>
          <w:bCs/>
          <w:lang w:eastAsia="en-US"/>
        </w:rPr>
        <w:t xml:space="preserve">Saldumu piegāde Daugavpils BJC “Jaunība” rīkoto pasākumu dalībniekiem” </w:t>
      </w:r>
    </w:p>
    <w:p w:rsidR="00C82CDE" w:rsidRPr="00DE67E4" w:rsidRDefault="00C82CDE" w:rsidP="001F7135">
      <w:pPr>
        <w:suppressAutoHyphens/>
        <w:jc w:val="center"/>
        <w:rPr>
          <w:rFonts w:eastAsia="Times New Roman"/>
          <w:bCs/>
          <w:lang w:eastAsia="en-US"/>
        </w:rPr>
      </w:pPr>
    </w:p>
    <w:p w:rsidR="00C82CDE" w:rsidRPr="00564C83" w:rsidRDefault="001F7135" w:rsidP="001F7135">
      <w:pPr>
        <w:spacing w:after="120" w:line="276" w:lineRule="auto"/>
        <w:jc w:val="both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3.</w:t>
      </w:r>
      <w:r w:rsidR="00C82CDE" w:rsidRPr="00564C83">
        <w:rPr>
          <w:rFonts w:eastAsia="Times New Roman"/>
          <w:b/>
          <w:bCs/>
          <w:lang w:eastAsia="en-US"/>
        </w:rPr>
        <w:t>Paredzamā līgumcena:</w:t>
      </w:r>
      <w:r w:rsidR="00C82CDE" w:rsidRPr="00564C83">
        <w:rPr>
          <w:rFonts w:eastAsia="Times New Roman"/>
          <w:bCs/>
          <w:lang w:eastAsia="en-US"/>
        </w:rPr>
        <w:t xml:space="preserve"> līdz</w:t>
      </w:r>
      <w:r w:rsidR="00C82CDE" w:rsidRPr="00564C83">
        <w:rPr>
          <w:rFonts w:eastAsia="Times New Roman"/>
          <w:b/>
          <w:bCs/>
          <w:lang w:eastAsia="en-US"/>
        </w:rPr>
        <w:t xml:space="preserve"> </w:t>
      </w:r>
      <w:r w:rsidR="00C82CDE" w:rsidRPr="00C97640">
        <w:rPr>
          <w:rFonts w:eastAsia="Times New Roman"/>
          <w:bCs/>
          <w:lang w:eastAsia="en-US"/>
        </w:rPr>
        <w:t>EUR</w:t>
      </w:r>
      <w:r w:rsidR="00C82CDE" w:rsidRPr="00C97640">
        <w:rPr>
          <w:rFonts w:eastAsia="Times New Roman"/>
          <w:b/>
          <w:bCs/>
          <w:lang w:eastAsia="en-US"/>
        </w:rPr>
        <w:t xml:space="preserve"> </w:t>
      </w:r>
      <w:r w:rsidR="00340B31">
        <w:rPr>
          <w:rFonts w:eastAsia="Times New Roman"/>
          <w:bCs/>
          <w:lang w:eastAsia="en-US"/>
        </w:rPr>
        <w:t>2</w:t>
      </w:r>
      <w:r w:rsidR="00C82CDE">
        <w:rPr>
          <w:rFonts w:eastAsia="Times New Roman"/>
          <w:bCs/>
          <w:lang w:eastAsia="en-US"/>
        </w:rPr>
        <w:t>0</w:t>
      </w:r>
      <w:r w:rsidR="00340B31">
        <w:rPr>
          <w:rFonts w:eastAsia="Times New Roman"/>
          <w:bCs/>
          <w:lang w:eastAsia="en-US"/>
        </w:rPr>
        <w:t>0</w:t>
      </w:r>
      <w:r w:rsidR="00C82CDE" w:rsidRPr="00C97640">
        <w:rPr>
          <w:rFonts w:eastAsia="Times New Roman"/>
          <w:bCs/>
          <w:lang w:eastAsia="en-US"/>
        </w:rPr>
        <w:t xml:space="preserve">  (</w:t>
      </w:r>
      <w:r w:rsidR="00C82CDE">
        <w:rPr>
          <w:rFonts w:eastAsia="Times New Roman"/>
          <w:bCs/>
          <w:lang w:eastAsia="en-US"/>
        </w:rPr>
        <w:t>plus</w:t>
      </w:r>
      <w:r w:rsidR="00C82CDE" w:rsidRPr="00C97640">
        <w:rPr>
          <w:rFonts w:eastAsia="Times New Roman"/>
          <w:bCs/>
          <w:lang w:eastAsia="en-US"/>
        </w:rPr>
        <w:t xml:space="preserve"> PVN)</w:t>
      </w:r>
    </w:p>
    <w:p w:rsidR="00C82CDE" w:rsidRPr="00CF1BEC" w:rsidRDefault="00C82CDE" w:rsidP="00C82CD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C82CDE" w:rsidRPr="00CF1BEC" w:rsidRDefault="00C82CDE" w:rsidP="00C82CD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C82CDE" w:rsidRPr="00CF1BEC" w:rsidRDefault="00C82CDE" w:rsidP="00C82CDE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C82CDE" w:rsidRPr="00B648B3" w:rsidRDefault="00C82CDE" w:rsidP="00C82CDE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55697A">
        <w:rPr>
          <w:rFonts w:eastAsia="Times New Roman"/>
          <w:b/>
          <w:bCs/>
          <w:lang w:eastAsia="en-US"/>
        </w:rPr>
        <w:t>21</w:t>
      </w:r>
      <w:r w:rsidRPr="00CF1BEC">
        <w:rPr>
          <w:rFonts w:eastAsia="Times New Roman"/>
          <w:b/>
          <w:bCs/>
          <w:lang w:eastAsia="en-US"/>
        </w:rPr>
        <w:t>.marta, plkst.</w:t>
      </w:r>
      <w:r w:rsidR="00A05F8E"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 xml:space="preserve">.00 </w:t>
      </w:r>
      <w:r w:rsidRPr="00B648B3">
        <w:rPr>
          <w:rFonts w:eastAsia="Times New Roman"/>
          <w:bCs/>
          <w:lang w:eastAsia="en-US"/>
        </w:rPr>
        <w:t xml:space="preserve">uz e-pastu: </w:t>
      </w:r>
      <w:hyperlink r:id="rId6" w:history="1">
        <w:r w:rsidR="007511B6" w:rsidRPr="00171309">
          <w:rPr>
            <w:rStyle w:val="Hyperlink"/>
            <w:rFonts w:eastAsia="Times New Roman"/>
            <w:bCs/>
            <w:lang w:eastAsia="en-US"/>
          </w:rPr>
          <w:t>jauniba@inbox.lv</w:t>
        </w:r>
      </w:hyperlink>
      <w:r w:rsidR="007511B6">
        <w:rPr>
          <w:rFonts w:eastAsia="Times New Roman"/>
          <w:bCs/>
          <w:lang w:eastAsia="en-US"/>
        </w:rPr>
        <w:t xml:space="preserve">  vai personīgi BJC ”Jaunība” Tautas ielā 7 </w:t>
      </w:r>
      <w:r w:rsidRPr="00B648B3">
        <w:rPr>
          <w:rFonts w:eastAsia="Times New Roman"/>
          <w:bCs/>
          <w:lang w:eastAsia="en-US"/>
        </w:rPr>
        <w:t xml:space="preserve">, Daugavpils. </w:t>
      </w:r>
    </w:p>
    <w:p w:rsidR="00C82CDE" w:rsidRPr="00CF1BEC" w:rsidRDefault="00C82CDE" w:rsidP="00C82CDE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8. Paziņojums par rezultātiem t</w:t>
      </w:r>
      <w:r w:rsidR="007511B6">
        <w:rPr>
          <w:rFonts w:eastAsia="Times New Roman"/>
          <w:b/>
          <w:bCs/>
          <w:lang w:eastAsia="en-US"/>
        </w:rPr>
        <w:t>iks publicēts Daugavpils pilsētas Bērnu un jauniešu centra “Jaunība”</w:t>
      </w:r>
      <w:r w:rsidRPr="00CF1BEC">
        <w:rPr>
          <w:rFonts w:eastAsia="Times New Roman"/>
          <w:b/>
          <w:bCs/>
          <w:lang w:eastAsia="en-US"/>
        </w:rPr>
        <w:t xml:space="preserve"> m</w:t>
      </w:r>
      <w:r w:rsidR="007511B6">
        <w:rPr>
          <w:rFonts w:eastAsia="Times New Roman"/>
          <w:b/>
          <w:bCs/>
          <w:lang w:eastAsia="en-US"/>
        </w:rPr>
        <w:t>ājas lapā www.jauniba</w:t>
      </w:r>
      <w:r w:rsidRPr="00CF1BEC">
        <w:rPr>
          <w:rFonts w:eastAsia="Times New Roman"/>
          <w:b/>
          <w:bCs/>
          <w:lang w:eastAsia="en-US"/>
        </w:rPr>
        <w:t xml:space="preserve">.lv   </w:t>
      </w:r>
    </w:p>
    <w:p w:rsidR="00C82CDE" w:rsidRPr="00CF1BEC" w:rsidRDefault="00C82CDE" w:rsidP="00C82CDE">
      <w:pPr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C82CDE" w:rsidRPr="00CF1BEC" w:rsidRDefault="00C82CDE" w:rsidP="00C82CDE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C82CDE" w:rsidRPr="00CF1BEC" w:rsidRDefault="00C82CDE" w:rsidP="00C82CDE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82CDE" w:rsidRPr="00CF1BEC" w:rsidRDefault="00C82CDE" w:rsidP="00C82CDE">
      <w:pPr>
        <w:ind w:left="2880"/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 w:rsidRPr="00CF1BEC">
        <w:rPr>
          <w:rFonts w:eastAsia="Times New Roman"/>
          <w:b/>
          <w:lang w:eastAsia="ar-SA"/>
        </w:rPr>
        <w:t xml:space="preserve">1.Pielikums </w:t>
      </w:r>
    </w:p>
    <w:p w:rsidR="00C82CDE" w:rsidRPr="00CF1BEC" w:rsidRDefault="00C82CDE" w:rsidP="00C82CDE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C82CDE" w:rsidRPr="00CF1BEC" w:rsidRDefault="00C82CDE" w:rsidP="00C82CDE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C82CDE" w:rsidRPr="00CF1BEC" w:rsidRDefault="00C82CDE" w:rsidP="00C82CDE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698"/>
        <w:gridCol w:w="2130"/>
        <w:gridCol w:w="2179"/>
        <w:gridCol w:w="1363"/>
        <w:gridCol w:w="1028"/>
        <w:gridCol w:w="898"/>
      </w:tblGrid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9952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2130" w:type="dxa"/>
            <w:vAlign w:val="center"/>
          </w:tcPr>
          <w:p w:rsidR="0055697A" w:rsidRPr="00CF1BEC" w:rsidRDefault="0055697A" w:rsidP="0099528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179" w:type="dxa"/>
          </w:tcPr>
          <w:p w:rsidR="0055697A" w:rsidRPr="00CF1BEC" w:rsidRDefault="0055697A" w:rsidP="009952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1363" w:type="dxa"/>
            <w:vAlign w:val="center"/>
          </w:tcPr>
          <w:p w:rsidR="0055697A" w:rsidRPr="00CF1BEC" w:rsidRDefault="0055697A" w:rsidP="009952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Vajadzīgais daudzums</w:t>
            </w:r>
          </w:p>
        </w:tc>
        <w:tc>
          <w:tcPr>
            <w:tcW w:w="1028" w:type="dxa"/>
          </w:tcPr>
          <w:p w:rsidR="0055697A" w:rsidRPr="00D4779C" w:rsidRDefault="0055697A" w:rsidP="009952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</w:p>
        </w:tc>
        <w:tc>
          <w:tcPr>
            <w:tcW w:w="898" w:type="dxa"/>
          </w:tcPr>
          <w:p w:rsidR="0055697A" w:rsidRPr="00D4779C" w:rsidRDefault="0055697A" w:rsidP="009952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340B31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2130" w:type="dxa"/>
          </w:tcPr>
          <w:p w:rsidR="0055697A" w:rsidRDefault="0055697A" w:rsidP="00340B3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Cepumi</w:t>
            </w:r>
          </w:p>
          <w:p w:rsidR="0055697A" w:rsidRDefault="0055697A" w:rsidP="00340B3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„Flora” </w:t>
            </w:r>
          </w:p>
          <w:p w:rsidR="0055697A" w:rsidRPr="00EE3501" w:rsidRDefault="0055697A" w:rsidP="00340B31">
            <w:pPr>
              <w:pStyle w:val="BlockText"/>
              <w:ind w:left="0" w:right="-52" w:firstLine="0"/>
              <w:rPr>
                <w:sz w:val="20"/>
              </w:rPr>
            </w:pPr>
            <w:r w:rsidRPr="00EE3501">
              <w:rPr>
                <w:sz w:val="20"/>
              </w:rPr>
              <w:t xml:space="preserve">vai ekvivalentas </w:t>
            </w:r>
          </w:p>
        </w:tc>
        <w:tc>
          <w:tcPr>
            <w:tcW w:w="2179" w:type="dxa"/>
          </w:tcPr>
          <w:p w:rsidR="0055697A" w:rsidRPr="00CF1BEC" w:rsidRDefault="0055697A" w:rsidP="00340B3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sz w:val="20"/>
              </w:rPr>
              <w:t xml:space="preserve">Svars </w:t>
            </w:r>
            <w:r>
              <w:rPr>
                <w:b/>
                <w:sz w:val="20"/>
              </w:rPr>
              <w:t>3k</w:t>
            </w:r>
            <w:r w:rsidRPr="00202478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>,</w:t>
            </w:r>
            <w:r w:rsidRPr="00295D6A">
              <w:rPr>
                <w:sz w:val="20"/>
              </w:rPr>
              <w:t xml:space="preserve"> oriģinālā </w:t>
            </w:r>
            <w:r>
              <w:rPr>
                <w:sz w:val="20"/>
              </w:rPr>
              <w:t xml:space="preserve">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>.</w:t>
            </w:r>
          </w:p>
        </w:tc>
        <w:tc>
          <w:tcPr>
            <w:tcW w:w="1363" w:type="dxa"/>
            <w:vAlign w:val="center"/>
          </w:tcPr>
          <w:p w:rsidR="0055697A" w:rsidRPr="00CF1BEC" w:rsidRDefault="00B52081" w:rsidP="0055697A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3 </w:t>
            </w:r>
            <w:r w:rsidR="0055697A">
              <w:rPr>
                <w:rFonts w:eastAsia="Times New Roman"/>
                <w:bCs/>
                <w:lang w:eastAsia="ar-SA"/>
              </w:rPr>
              <w:t>kg.</w:t>
            </w:r>
          </w:p>
        </w:tc>
        <w:tc>
          <w:tcPr>
            <w:tcW w:w="1028" w:type="dxa"/>
          </w:tcPr>
          <w:p w:rsidR="0055697A" w:rsidRDefault="0055697A" w:rsidP="00340B3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98" w:type="dxa"/>
          </w:tcPr>
          <w:p w:rsidR="0055697A" w:rsidRDefault="0055697A" w:rsidP="00340B3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55697A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2.</w:t>
            </w:r>
          </w:p>
        </w:tc>
        <w:tc>
          <w:tcPr>
            <w:tcW w:w="2130" w:type="dxa"/>
          </w:tcPr>
          <w:p w:rsidR="0055697A" w:rsidRPr="0042024E" w:rsidRDefault="0055697A" w:rsidP="0055697A">
            <w:pPr>
              <w:pStyle w:val="BlockText"/>
              <w:tabs>
                <w:tab w:val="left" w:pos="884"/>
                <w:tab w:val="left" w:pos="1309"/>
              </w:tabs>
              <w:ind w:left="0" w:right="-52" w:firstLine="0"/>
              <w:rPr>
                <w:b/>
                <w:sz w:val="20"/>
              </w:rPr>
            </w:pPr>
            <w:r w:rsidRPr="0042024E">
              <w:rPr>
                <w:b/>
                <w:sz w:val="20"/>
              </w:rPr>
              <w:t>Karam</w:t>
            </w:r>
            <w:r>
              <w:rPr>
                <w:b/>
                <w:sz w:val="20"/>
              </w:rPr>
              <w:t>ele mī</w:t>
            </w:r>
            <w:r w:rsidRPr="0042024E">
              <w:rPr>
                <w:b/>
                <w:sz w:val="20"/>
              </w:rPr>
              <w:t>kstā</w:t>
            </w:r>
            <w:r>
              <w:rPr>
                <w:b/>
                <w:sz w:val="20"/>
              </w:rPr>
              <w:t xml:space="preserve"> ar </w:t>
            </w:r>
            <w:r w:rsidRPr="0042024E">
              <w:rPr>
                <w:b/>
                <w:sz w:val="20"/>
              </w:rPr>
              <w:t>šok.pild.</w:t>
            </w:r>
          </w:p>
          <w:p w:rsidR="0055697A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55697A" w:rsidRPr="00130F21" w:rsidRDefault="0055697A" w:rsidP="005569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 w:rsidRPr="00130F21">
              <w:rPr>
                <w:sz w:val="20"/>
              </w:rPr>
              <w:t>ar šokolādes glazūru</w:t>
            </w:r>
            <w:r>
              <w:rPr>
                <w:sz w:val="20"/>
              </w:rPr>
              <w:t xml:space="preserve">, augļu želeju, aprikozēm un riekstiem, </w:t>
            </w:r>
            <w:r w:rsidRPr="00DC0972">
              <w:rPr>
                <w:sz w:val="20"/>
              </w:rPr>
              <w:t>svaig</w:t>
            </w:r>
            <w:r>
              <w:rPr>
                <w:sz w:val="20"/>
              </w:rPr>
              <w:t xml:space="preserve">as,  viegli kožamas,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 xml:space="preserve">   </w:t>
            </w:r>
            <w:r w:rsidRPr="005B2BB0">
              <w:rPr>
                <w:sz w:val="20"/>
              </w:rPr>
              <w:t xml:space="preserve">Fasējums </w:t>
            </w:r>
            <w:r>
              <w:rPr>
                <w:sz w:val="20"/>
              </w:rPr>
              <w:t>celofāna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 xml:space="preserve"> līdz 2-3 kg</w:t>
            </w:r>
          </w:p>
        </w:tc>
        <w:tc>
          <w:tcPr>
            <w:tcW w:w="1363" w:type="dxa"/>
            <w:vAlign w:val="center"/>
          </w:tcPr>
          <w:p w:rsidR="0055697A" w:rsidRPr="00CF1BEC" w:rsidRDefault="00B52081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6kg</w:t>
            </w:r>
          </w:p>
        </w:tc>
        <w:tc>
          <w:tcPr>
            <w:tcW w:w="102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55697A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3.</w:t>
            </w:r>
          </w:p>
        </w:tc>
        <w:tc>
          <w:tcPr>
            <w:tcW w:w="2130" w:type="dxa"/>
          </w:tcPr>
          <w:p w:rsidR="0055697A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42024E">
              <w:rPr>
                <w:b/>
                <w:sz w:val="20"/>
              </w:rPr>
              <w:t xml:space="preserve">Karamele </w:t>
            </w:r>
          </w:p>
          <w:p w:rsidR="0055697A" w:rsidRPr="0042024E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„Frutik”</w:t>
            </w:r>
          </w:p>
          <w:p w:rsidR="0055697A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55697A" w:rsidRPr="00265491" w:rsidRDefault="0055697A" w:rsidP="0055697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augļu želeju, aprikozēm  kožamas, 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 xml:space="preserve">   </w:t>
            </w:r>
            <w:r w:rsidRPr="005B2BB0">
              <w:rPr>
                <w:sz w:val="20"/>
              </w:rPr>
              <w:t xml:space="preserve">Fasējums </w:t>
            </w:r>
            <w:r>
              <w:rPr>
                <w:sz w:val="20"/>
              </w:rPr>
              <w:t>celofāna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 xml:space="preserve"> līdz 2-3</w:t>
            </w:r>
            <w:r w:rsidRPr="005B2BB0">
              <w:rPr>
                <w:sz w:val="20"/>
              </w:rPr>
              <w:t xml:space="preserve"> kg</w:t>
            </w:r>
          </w:p>
        </w:tc>
        <w:tc>
          <w:tcPr>
            <w:tcW w:w="1363" w:type="dxa"/>
            <w:vAlign w:val="center"/>
          </w:tcPr>
          <w:p w:rsidR="0055697A" w:rsidRPr="00CF1BEC" w:rsidRDefault="00B52081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 kg</w:t>
            </w:r>
          </w:p>
        </w:tc>
        <w:tc>
          <w:tcPr>
            <w:tcW w:w="102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55697A">
            <w:pPr>
              <w:shd w:val="clear" w:color="auto" w:fill="FFFFFF"/>
              <w:suppressAutoHyphens/>
              <w:jc w:val="center"/>
            </w:pPr>
            <w:r>
              <w:t>4.</w:t>
            </w:r>
          </w:p>
        </w:tc>
        <w:tc>
          <w:tcPr>
            <w:tcW w:w="2130" w:type="dxa"/>
          </w:tcPr>
          <w:p w:rsidR="0055697A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Karamele</w:t>
            </w:r>
          </w:p>
          <w:p w:rsidR="0055697A" w:rsidRDefault="0055697A" w:rsidP="0055697A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„Vēzīši”</w:t>
            </w:r>
          </w:p>
          <w:p w:rsidR="0055697A" w:rsidRPr="000A5A03" w:rsidRDefault="0055697A" w:rsidP="0055697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0A5A03">
              <w:rPr>
                <w:sz w:val="20"/>
              </w:rPr>
              <w:t>ai ekvivalentas</w:t>
            </w:r>
          </w:p>
        </w:tc>
        <w:tc>
          <w:tcPr>
            <w:tcW w:w="2179" w:type="dxa"/>
          </w:tcPr>
          <w:p w:rsidR="0055697A" w:rsidRPr="00A54B6F" w:rsidRDefault="0055697A" w:rsidP="0055697A">
            <w:pPr>
              <w:rPr>
                <w:sz w:val="20"/>
                <w:szCs w:val="20"/>
              </w:rPr>
            </w:pPr>
            <w:r w:rsidRPr="00A54B6F">
              <w:rPr>
                <w:sz w:val="20"/>
                <w:szCs w:val="20"/>
              </w:rPr>
              <w:t xml:space="preserve">Skābena garša, </w:t>
            </w:r>
            <w:r w:rsidRPr="00A54B6F">
              <w:rPr>
                <w:sz w:val="20"/>
              </w:rPr>
              <w:t xml:space="preserve"> svaiga, bez mehāniskiem bojājumiem  </w:t>
            </w:r>
            <w:r w:rsidRPr="00A54B6F">
              <w:rPr>
                <w:sz w:val="20"/>
                <w:szCs w:val="20"/>
              </w:rPr>
              <w:t xml:space="preserve"> </w:t>
            </w:r>
            <w:r w:rsidRPr="00A54B6F">
              <w:rPr>
                <w:sz w:val="20"/>
              </w:rPr>
              <w:t xml:space="preserve">Fasējums celofāna </w:t>
            </w:r>
            <w:r w:rsidRPr="00A54B6F">
              <w:rPr>
                <w:sz w:val="20"/>
                <w:szCs w:val="20"/>
              </w:rPr>
              <w:t>nebojātā iepakojumā</w:t>
            </w:r>
            <w:r w:rsidRPr="00A54B6F">
              <w:rPr>
                <w:sz w:val="20"/>
              </w:rPr>
              <w:t xml:space="preserve"> līdz </w:t>
            </w:r>
            <w:r>
              <w:rPr>
                <w:sz w:val="20"/>
              </w:rPr>
              <w:t>3</w:t>
            </w:r>
            <w:r w:rsidRPr="00A54B6F">
              <w:rPr>
                <w:sz w:val="20"/>
              </w:rPr>
              <w:t xml:space="preserve"> kg  </w:t>
            </w:r>
          </w:p>
        </w:tc>
        <w:tc>
          <w:tcPr>
            <w:tcW w:w="1363" w:type="dxa"/>
            <w:vAlign w:val="center"/>
          </w:tcPr>
          <w:p w:rsidR="0055697A" w:rsidRDefault="00B52081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6 kg</w:t>
            </w:r>
          </w:p>
        </w:tc>
        <w:tc>
          <w:tcPr>
            <w:tcW w:w="102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55697A">
            <w:pPr>
              <w:shd w:val="clear" w:color="auto" w:fill="FFFFFF"/>
              <w:suppressAutoHyphens/>
              <w:jc w:val="center"/>
            </w:pPr>
            <w:r>
              <w:t>5.</w:t>
            </w:r>
          </w:p>
        </w:tc>
        <w:tc>
          <w:tcPr>
            <w:tcW w:w="2130" w:type="dxa"/>
          </w:tcPr>
          <w:p w:rsidR="0055697A" w:rsidRDefault="0055697A" w:rsidP="0055697A">
            <w:pPr>
              <w:ind w:right="-52"/>
              <w:rPr>
                <w:b/>
                <w:sz w:val="20"/>
              </w:rPr>
            </w:pPr>
            <w:r w:rsidRPr="00C76117">
              <w:rPr>
                <w:b/>
                <w:sz w:val="20"/>
              </w:rPr>
              <w:t>Karamele</w:t>
            </w:r>
            <w:r>
              <w:rPr>
                <w:b/>
                <w:sz w:val="20"/>
              </w:rPr>
              <w:t xml:space="preserve"> „</w:t>
            </w:r>
            <w:r w:rsidRPr="00C76117">
              <w:rPr>
                <w:b/>
                <w:sz w:val="20"/>
              </w:rPr>
              <w:t>Bārbele</w:t>
            </w:r>
            <w:r>
              <w:rPr>
                <w:b/>
                <w:sz w:val="20"/>
              </w:rPr>
              <w:t>”</w:t>
            </w:r>
          </w:p>
          <w:p w:rsidR="0055697A" w:rsidRPr="00F36DF3" w:rsidRDefault="0055697A" w:rsidP="0055697A">
            <w:r w:rsidRPr="00C76117">
              <w:rPr>
                <w:sz w:val="20"/>
              </w:rPr>
              <w:t>vai</w:t>
            </w:r>
            <w:r>
              <w:rPr>
                <w:sz w:val="20"/>
              </w:rPr>
              <w:t xml:space="preserve"> </w:t>
            </w:r>
            <w:r w:rsidRPr="00C76117">
              <w:rPr>
                <w:sz w:val="20"/>
              </w:rPr>
              <w:t>ekvivalent</w:t>
            </w:r>
            <w:r>
              <w:rPr>
                <w:sz w:val="20"/>
              </w:rPr>
              <w:t>a</w:t>
            </w:r>
          </w:p>
        </w:tc>
        <w:tc>
          <w:tcPr>
            <w:tcW w:w="2179" w:type="dxa"/>
          </w:tcPr>
          <w:p w:rsidR="0055697A" w:rsidRPr="00A54B6F" w:rsidRDefault="0055697A" w:rsidP="0055697A">
            <w:pPr>
              <w:rPr>
                <w:sz w:val="20"/>
                <w:szCs w:val="20"/>
              </w:rPr>
            </w:pPr>
            <w:r w:rsidRPr="00A54B6F">
              <w:rPr>
                <w:sz w:val="20"/>
                <w:szCs w:val="20"/>
              </w:rPr>
              <w:t xml:space="preserve">Skābena garša, </w:t>
            </w:r>
            <w:r w:rsidRPr="00A54B6F">
              <w:rPr>
                <w:sz w:val="20"/>
              </w:rPr>
              <w:t xml:space="preserve"> svaiga, bez mehāniskiem bojājumiem  </w:t>
            </w:r>
            <w:r w:rsidRPr="00A54B6F">
              <w:rPr>
                <w:sz w:val="20"/>
                <w:szCs w:val="20"/>
              </w:rPr>
              <w:t xml:space="preserve"> </w:t>
            </w:r>
            <w:r w:rsidRPr="00A54B6F">
              <w:rPr>
                <w:sz w:val="20"/>
              </w:rPr>
              <w:t xml:space="preserve">Fasējums celofāna </w:t>
            </w:r>
            <w:r w:rsidRPr="00A54B6F">
              <w:rPr>
                <w:sz w:val="20"/>
                <w:szCs w:val="20"/>
              </w:rPr>
              <w:t>nebojātā iepakojumā</w:t>
            </w:r>
            <w:r w:rsidRPr="00A54B6F">
              <w:rPr>
                <w:sz w:val="20"/>
              </w:rPr>
              <w:t xml:space="preserve"> līdz 2</w:t>
            </w:r>
            <w:r>
              <w:rPr>
                <w:sz w:val="20"/>
              </w:rPr>
              <w:t>-3</w:t>
            </w:r>
            <w:r w:rsidRPr="00A54B6F">
              <w:rPr>
                <w:sz w:val="20"/>
              </w:rPr>
              <w:t xml:space="preserve"> kg  </w:t>
            </w:r>
          </w:p>
        </w:tc>
        <w:tc>
          <w:tcPr>
            <w:tcW w:w="1363" w:type="dxa"/>
            <w:vAlign w:val="center"/>
          </w:tcPr>
          <w:p w:rsidR="0055697A" w:rsidRDefault="00B52081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6 kg</w:t>
            </w:r>
          </w:p>
        </w:tc>
        <w:tc>
          <w:tcPr>
            <w:tcW w:w="102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55697A" w:rsidRPr="00CF1BEC" w:rsidTr="0055697A">
        <w:tc>
          <w:tcPr>
            <w:tcW w:w="698" w:type="dxa"/>
            <w:vAlign w:val="center"/>
          </w:tcPr>
          <w:p w:rsidR="0055697A" w:rsidRPr="00CF1BEC" w:rsidRDefault="0055697A" w:rsidP="0055697A">
            <w:pPr>
              <w:shd w:val="clear" w:color="auto" w:fill="FFFFFF"/>
              <w:suppressAutoHyphens/>
              <w:jc w:val="center"/>
            </w:pPr>
            <w:r>
              <w:t>6.</w:t>
            </w:r>
          </w:p>
        </w:tc>
        <w:tc>
          <w:tcPr>
            <w:tcW w:w="2130" w:type="dxa"/>
          </w:tcPr>
          <w:p w:rsidR="0055697A" w:rsidRDefault="0055697A" w:rsidP="0055697A">
            <w:pPr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Karamele ledenec „Djušes”</w:t>
            </w:r>
          </w:p>
          <w:p w:rsidR="0055697A" w:rsidRPr="00C76117" w:rsidRDefault="0055697A" w:rsidP="0055697A">
            <w:pPr>
              <w:ind w:right="-52"/>
              <w:rPr>
                <w:b/>
                <w:sz w:val="20"/>
              </w:rPr>
            </w:pPr>
            <w:r w:rsidRPr="00C76117">
              <w:rPr>
                <w:sz w:val="20"/>
              </w:rPr>
              <w:t>vai</w:t>
            </w:r>
            <w:r>
              <w:rPr>
                <w:sz w:val="20"/>
              </w:rPr>
              <w:t xml:space="preserve"> </w:t>
            </w:r>
            <w:r w:rsidRPr="00C76117">
              <w:rPr>
                <w:sz w:val="20"/>
              </w:rPr>
              <w:t>ekvivalent</w:t>
            </w:r>
            <w:r>
              <w:rPr>
                <w:sz w:val="20"/>
              </w:rPr>
              <w:t>a</w:t>
            </w:r>
          </w:p>
        </w:tc>
        <w:tc>
          <w:tcPr>
            <w:tcW w:w="2179" w:type="dxa"/>
          </w:tcPr>
          <w:p w:rsidR="0055697A" w:rsidRPr="00A54B6F" w:rsidRDefault="0055697A" w:rsidP="0055697A">
            <w:pPr>
              <w:rPr>
                <w:sz w:val="20"/>
                <w:szCs w:val="20"/>
              </w:rPr>
            </w:pPr>
            <w:r w:rsidRPr="00A54B6F">
              <w:rPr>
                <w:sz w:val="20"/>
                <w:szCs w:val="20"/>
              </w:rPr>
              <w:t xml:space="preserve">Skābena garša, </w:t>
            </w:r>
            <w:r w:rsidRPr="00A54B6F">
              <w:rPr>
                <w:sz w:val="20"/>
              </w:rPr>
              <w:t xml:space="preserve"> svaiga, bez mehāniskiem bojājumiem  </w:t>
            </w:r>
            <w:r w:rsidRPr="00A54B6F">
              <w:rPr>
                <w:sz w:val="20"/>
                <w:szCs w:val="20"/>
              </w:rPr>
              <w:t xml:space="preserve"> </w:t>
            </w:r>
            <w:r w:rsidRPr="00A54B6F">
              <w:rPr>
                <w:sz w:val="20"/>
              </w:rPr>
              <w:t xml:space="preserve">Fasējums celofāna </w:t>
            </w:r>
            <w:r w:rsidRPr="00A54B6F">
              <w:rPr>
                <w:sz w:val="20"/>
                <w:szCs w:val="20"/>
              </w:rPr>
              <w:t>nebojātā iepakojumā</w:t>
            </w:r>
            <w:r w:rsidRPr="00A54B6F">
              <w:rPr>
                <w:sz w:val="20"/>
              </w:rPr>
              <w:t xml:space="preserve"> līdz </w:t>
            </w:r>
            <w:r>
              <w:rPr>
                <w:sz w:val="20"/>
              </w:rPr>
              <w:t>3</w:t>
            </w:r>
            <w:r w:rsidRPr="00A54B6F">
              <w:rPr>
                <w:sz w:val="20"/>
              </w:rPr>
              <w:t xml:space="preserve"> kg  </w:t>
            </w:r>
          </w:p>
        </w:tc>
        <w:tc>
          <w:tcPr>
            <w:tcW w:w="1363" w:type="dxa"/>
            <w:vAlign w:val="center"/>
          </w:tcPr>
          <w:p w:rsidR="0055697A" w:rsidRDefault="00B52081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6 kg</w:t>
            </w:r>
          </w:p>
        </w:tc>
        <w:tc>
          <w:tcPr>
            <w:tcW w:w="102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55697A" w:rsidRDefault="0055697A" w:rsidP="0055697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B52081" w:rsidRPr="00CF1BEC" w:rsidTr="0055697A">
        <w:tc>
          <w:tcPr>
            <w:tcW w:w="698" w:type="dxa"/>
            <w:vAlign w:val="center"/>
          </w:tcPr>
          <w:p w:rsidR="00B52081" w:rsidRPr="00CF1BEC" w:rsidRDefault="00B52081" w:rsidP="00B52081">
            <w:pPr>
              <w:shd w:val="clear" w:color="auto" w:fill="FFFFFF"/>
              <w:suppressAutoHyphens/>
              <w:jc w:val="center"/>
            </w:pPr>
            <w:r>
              <w:t>7.</w:t>
            </w:r>
          </w:p>
        </w:tc>
        <w:tc>
          <w:tcPr>
            <w:tcW w:w="2130" w:type="dxa"/>
          </w:tcPr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Šokolādes</w:t>
            </w:r>
          </w:p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konfektes</w:t>
            </w:r>
          </w:p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„Verže”</w:t>
            </w:r>
          </w:p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C76117">
              <w:rPr>
                <w:sz w:val="20"/>
              </w:rPr>
              <w:t>vai</w:t>
            </w:r>
            <w:r>
              <w:rPr>
                <w:sz w:val="20"/>
              </w:rPr>
              <w:t xml:space="preserve"> </w:t>
            </w:r>
            <w:r w:rsidRPr="00C76117">
              <w:rPr>
                <w:sz w:val="20"/>
              </w:rPr>
              <w:t>ekvivalent</w:t>
            </w:r>
            <w:r>
              <w:rPr>
                <w:sz w:val="20"/>
              </w:rPr>
              <w:t>a</w:t>
            </w:r>
          </w:p>
        </w:tc>
        <w:tc>
          <w:tcPr>
            <w:tcW w:w="2179" w:type="dxa"/>
          </w:tcPr>
          <w:p w:rsidR="00B52081" w:rsidRPr="00130F21" w:rsidRDefault="00B52081" w:rsidP="00B52081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 w:rsidRPr="00130F21">
              <w:rPr>
                <w:sz w:val="20"/>
              </w:rPr>
              <w:t>ar šokolādes glazūru</w:t>
            </w:r>
            <w:r>
              <w:rPr>
                <w:sz w:val="20"/>
              </w:rPr>
              <w:t>, krēms - brulē un lazdu riekstiem.</w:t>
            </w:r>
            <w:r w:rsidRPr="005B2BB0">
              <w:rPr>
                <w:sz w:val="20"/>
              </w:rPr>
              <w:t xml:space="preserve"> Fasējums </w:t>
            </w:r>
            <w:r>
              <w:rPr>
                <w:sz w:val="20"/>
              </w:rPr>
              <w:t>celofāna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 xml:space="preserve"> līdz 2</w:t>
            </w:r>
            <w:r w:rsidRPr="005B2BB0">
              <w:rPr>
                <w:sz w:val="20"/>
              </w:rPr>
              <w:t xml:space="preserve"> kg</w:t>
            </w:r>
          </w:p>
        </w:tc>
        <w:tc>
          <w:tcPr>
            <w:tcW w:w="1363" w:type="dxa"/>
            <w:vAlign w:val="center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6 kg</w:t>
            </w:r>
          </w:p>
        </w:tc>
        <w:tc>
          <w:tcPr>
            <w:tcW w:w="1028" w:type="dxa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B52081" w:rsidRPr="00CF1BEC" w:rsidTr="0055697A">
        <w:tc>
          <w:tcPr>
            <w:tcW w:w="698" w:type="dxa"/>
            <w:vAlign w:val="center"/>
          </w:tcPr>
          <w:p w:rsidR="00B52081" w:rsidRPr="00CF1BEC" w:rsidRDefault="00B52081" w:rsidP="00B52081">
            <w:pPr>
              <w:shd w:val="clear" w:color="auto" w:fill="FFFFFF"/>
              <w:suppressAutoHyphens/>
              <w:jc w:val="center"/>
            </w:pPr>
            <w:r>
              <w:t>8.</w:t>
            </w:r>
          </w:p>
        </w:tc>
        <w:tc>
          <w:tcPr>
            <w:tcW w:w="2130" w:type="dxa"/>
          </w:tcPr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Šokolādes konfektes</w:t>
            </w:r>
          </w:p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„Rudzupuķe”</w:t>
            </w:r>
          </w:p>
          <w:p w:rsidR="00B52081" w:rsidRDefault="00B52081" w:rsidP="00B52081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B52081" w:rsidRPr="00DC4613" w:rsidRDefault="00B52081" w:rsidP="00B52081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 w:rsidRPr="00130F21">
              <w:rPr>
                <w:sz w:val="20"/>
              </w:rPr>
              <w:t>ar šokolādes glazūru</w:t>
            </w:r>
            <w:r>
              <w:rPr>
                <w:sz w:val="20"/>
              </w:rPr>
              <w:t>, krēms - brulē un lazdu riekstiem.</w:t>
            </w:r>
            <w:r w:rsidRPr="005B2BB0">
              <w:rPr>
                <w:sz w:val="20"/>
              </w:rPr>
              <w:t xml:space="preserve"> Fasējums </w:t>
            </w:r>
            <w:r>
              <w:rPr>
                <w:sz w:val="20"/>
              </w:rPr>
              <w:t>celofāna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 xml:space="preserve"> līdz 3</w:t>
            </w:r>
            <w:r w:rsidRPr="005B2BB0">
              <w:rPr>
                <w:sz w:val="20"/>
              </w:rPr>
              <w:t xml:space="preserve"> kg</w:t>
            </w:r>
          </w:p>
        </w:tc>
        <w:tc>
          <w:tcPr>
            <w:tcW w:w="1363" w:type="dxa"/>
            <w:vAlign w:val="center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6kg</w:t>
            </w:r>
          </w:p>
        </w:tc>
        <w:tc>
          <w:tcPr>
            <w:tcW w:w="1028" w:type="dxa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B52081" w:rsidRDefault="00B52081" w:rsidP="00B5208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A60D35" w:rsidRPr="00CF1BEC" w:rsidTr="007C0C78">
        <w:tc>
          <w:tcPr>
            <w:tcW w:w="698" w:type="dxa"/>
            <w:vAlign w:val="center"/>
          </w:tcPr>
          <w:p w:rsidR="00A60D35" w:rsidRPr="00CF1BEC" w:rsidRDefault="00A60D35" w:rsidP="00A60D35">
            <w:pPr>
              <w:shd w:val="clear" w:color="auto" w:fill="FFFFFF"/>
              <w:suppressAutoHyphens/>
              <w:jc w:val="center"/>
            </w:pPr>
            <w:r>
              <w:t>9.</w:t>
            </w:r>
          </w:p>
        </w:tc>
        <w:tc>
          <w:tcPr>
            <w:tcW w:w="2130" w:type="dxa"/>
          </w:tcPr>
          <w:p w:rsidR="00A60D35" w:rsidRDefault="00A60D35" w:rsidP="00A60D35">
            <w:pPr>
              <w:ind w:right="-52"/>
              <w:rPr>
                <w:b/>
                <w:sz w:val="20"/>
              </w:rPr>
            </w:pPr>
            <w:r w:rsidRPr="00C76117">
              <w:rPr>
                <w:b/>
                <w:sz w:val="20"/>
              </w:rPr>
              <w:t>Karamele</w:t>
            </w:r>
            <w:r>
              <w:rPr>
                <w:b/>
                <w:sz w:val="20"/>
              </w:rPr>
              <w:t xml:space="preserve"> „</w:t>
            </w:r>
            <w:r w:rsidRPr="00C76117">
              <w:rPr>
                <w:b/>
                <w:sz w:val="20"/>
              </w:rPr>
              <w:t>Start</w:t>
            </w:r>
            <w:r>
              <w:rPr>
                <w:b/>
                <w:sz w:val="20"/>
              </w:rPr>
              <w:t>s”</w:t>
            </w:r>
          </w:p>
          <w:p w:rsidR="00A60D35" w:rsidRPr="00F36DF3" w:rsidRDefault="00A60D35" w:rsidP="00A60D35">
            <w:r w:rsidRPr="00C76117">
              <w:rPr>
                <w:sz w:val="20"/>
              </w:rPr>
              <w:t>vai</w:t>
            </w:r>
            <w:r>
              <w:rPr>
                <w:sz w:val="20"/>
              </w:rPr>
              <w:t xml:space="preserve"> </w:t>
            </w:r>
            <w:r w:rsidRPr="00C76117">
              <w:rPr>
                <w:sz w:val="20"/>
              </w:rPr>
              <w:t>ekvivalent</w:t>
            </w:r>
            <w:r>
              <w:rPr>
                <w:sz w:val="20"/>
              </w:rPr>
              <w:t>a</w:t>
            </w:r>
          </w:p>
        </w:tc>
        <w:tc>
          <w:tcPr>
            <w:tcW w:w="2179" w:type="dxa"/>
          </w:tcPr>
          <w:p w:rsidR="00A60D35" w:rsidRPr="00106885" w:rsidRDefault="00A60D35" w:rsidP="00A6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 citronu un piparmētru garšu, , </w:t>
            </w:r>
            <w:r w:rsidRPr="00106885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svaiga</w:t>
            </w:r>
            <w:r w:rsidRPr="00106885">
              <w:rPr>
                <w:sz w:val="20"/>
              </w:rPr>
              <w:t xml:space="preserve">, </w:t>
            </w:r>
            <w:r w:rsidRPr="00A832A0">
              <w:rPr>
                <w:sz w:val="20"/>
              </w:rPr>
              <w:t>bez</w:t>
            </w:r>
            <w:r w:rsidRPr="00106885">
              <w:rPr>
                <w:sz w:val="20"/>
              </w:rPr>
              <w:t xml:space="preserve"> </w:t>
            </w:r>
            <w:r w:rsidRPr="00A832A0">
              <w:rPr>
                <w:sz w:val="20"/>
              </w:rPr>
              <w:t>mehāniskiem</w:t>
            </w:r>
            <w:r w:rsidRPr="00106885">
              <w:rPr>
                <w:sz w:val="20"/>
              </w:rPr>
              <w:t xml:space="preserve"> </w:t>
            </w:r>
            <w:r w:rsidRPr="00A832A0">
              <w:rPr>
                <w:sz w:val="20"/>
              </w:rPr>
              <w:t>bojājumiem</w:t>
            </w:r>
            <w:r w:rsidRPr="00106885">
              <w:rPr>
                <w:sz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B2BB0">
              <w:rPr>
                <w:sz w:val="20"/>
              </w:rPr>
              <w:t xml:space="preserve">Fasējums </w:t>
            </w:r>
            <w:r w:rsidRPr="00A832A0">
              <w:rPr>
                <w:sz w:val="20"/>
              </w:rPr>
              <w:t>celofāna</w:t>
            </w:r>
            <w:r w:rsidRPr="00106885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 w:rsidRPr="00106885">
              <w:rPr>
                <w:sz w:val="20"/>
              </w:rPr>
              <w:t xml:space="preserve"> līdz 2</w:t>
            </w:r>
            <w:r w:rsidRPr="005B2BB0">
              <w:rPr>
                <w:sz w:val="20"/>
              </w:rPr>
              <w:t xml:space="preserve"> kg</w:t>
            </w:r>
            <w:r w:rsidRPr="00106885">
              <w:rPr>
                <w:sz w:val="20"/>
              </w:rPr>
              <w:t xml:space="preserve">  </w:t>
            </w:r>
          </w:p>
        </w:tc>
        <w:tc>
          <w:tcPr>
            <w:tcW w:w="1363" w:type="dxa"/>
          </w:tcPr>
          <w:p w:rsidR="00A60D35" w:rsidRPr="00A60D35" w:rsidRDefault="00F50ADC" w:rsidP="00F5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kg</w:t>
            </w:r>
          </w:p>
        </w:tc>
        <w:tc>
          <w:tcPr>
            <w:tcW w:w="1028" w:type="dxa"/>
          </w:tcPr>
          <w:p w:rsidR="00A60D35" w:rsidRDefault="00A60D35" w:rsidP="00A60D3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A60D35" w:rsidRDefault="00A60D35" w:rsidP="00A60D3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93708E" w:rsidRPr="00CF1BEC" w:rsidTr="0055697A">
        <w:tc>
          <w:tcPr>
            <w:tcW w:w="698" w:type="dxa"/>
            <w:vAlign w:val="center"/>
          </w:tcPr>
          <w:p w:rsidR="0093708E" w:rsidRPr="00CF1BEC" w:rsidRDefault="0093708E" w:rsidP="0093708E">
            <w:pPr>
              <w:shd w:val="clear" w:color="auto" w:fill="FFFFFF"/>
              <w:suppressAutoHyphens/>
              <w:jc w:val="center"/>
            </w:pPr>
            <w:r>
              <w:lastRenderedPageBreak/>
              <w:t>10.</w:t>
            </w:r>
          </w:p>
        </w:tc>
        <w:tc>
          <w:tcPr>
            <w:tcW w:w="2130" w:type="dxa"/>
          </w:tcPr>
          <w:p w:rsidR="0093708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Black t</w:t>
            </w:r>
            <w:r w:rsidRPr="0018652E">
              <w:rPr>
                <w:b/>
                <w:sz w:val="20"/>
              </w:rPr>
              <w:t xml:space="preserve">ēja </w:t>
            </w:r>
          </w:p>
          <w:p w:rsidR="0093708E" w:rsidRPr="0018652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„HYLEYS” </w:t>
            </w:r>
          </w:p>
          <w:p w:rsidR="0093708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rPr>
                <w:sz w:val="20"/>
              </w:rPr>
              <w:t>Breakfast P 100x1.5 gr.</w:t>
            </w:r>
            <w:r w:rsidRPr="00163FC9">
              <w:rPr>
                <w:sz w:val="20"/>
              </w:rPr>
              <w:t>bez</w:t>
            </w:r>
            <w:r w:rsidRPr="0093708E">
              <w:rPr>
                <w:sz w:val="20"/>
              </w:rPr>
              <w:t xml:space="preserve"> </w:t>
            </w:r>
            <w:r w:rsidRPr="00163FC9">
              <w:rPr>
                <w:sz w:val="20"/>
              </w:rPr>
              <w:t>mehāniskiem</w:t>
            </w:r>
            <w:r w:rsidRPr="0093708E">
              <w:rPr>
                <w:sz w:val="20"/>
              </w:rPr>
              <w:t xml:space="preserve"> </w:t>
            </w:r>
            <w:r w:rsidRPr="00163FC9">
              <w:rPr>
                <w:sz w:val="20"/>
              </w:rPr>
              <w:t>bojājumiem</w:t>
            </w:r>
            <w:r w:rsidRPr="0093708E">
              <w:rPr>
                <w:sz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 w:rsidRPr="0093708E">
              <w:rPr>
                <w:sz w:val="20"/>
              </w:rPr>
              <w:t xml:space="preserve"> no 150g.līdz 250</w:t>
            </w:r>
            <w:r w:rsidRPr="005B2BB0">
              <w:rPr>
                <w:sz w:val="20"/>
              </w:rPr>
              <w:t xml:space="preserve"> g</w:t>
            </w:r>
            <w:r>
              <w:rPr>
                <w:sz w:val="20"/>
              </w:rPr>
              <w:t>.</w:t>
            </w:r>
          </w:p>
        </w:tc>
        <w:tc>
          <w:tcPr>
            <w:tcW w:w="1363" w:type="dxa"/>
            <w:vAlign w:val="center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02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93708E" w:rsidRPr="00CF1BEC" w:rsidTr="0055697A">
        <w:tc>
          <w:tcPr>
            <w:tcW w:w="698" w:type="dxa"/>
            <w:vAlign w:val="center"/>
          </w:tcPr>
          <w:p w:rsidR="0093708E" w:rsidRPr="00CF1BEC" w:rsidRDefault="0093708E" w:rsidP="0093708E">
            <w:pPr>
              <w:shd w:val="clear" w:color="auto" w:fill="FFFFFF"/>
              <w:suppressAutoHyphens/>
              <w:jc w:val="center"/>
            </w:pPr>
            <w:r>
              <w:t>11.</w:t>
            </w:r>
          </w:p>
        </w:tc>
        <w:tc>
          <w:tcPr>
            <w:tcW w:w="2130" w:type="dxa"/>
          </w:tcPr>
          <w:p w:rsidR="0093708E" w:rsidRPr="0018652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 w:rsidRPr="0018652E">
              <w:rPr>
                <w:b/>
                <w:sz w:val="20"/>
              </w:rPr>
              <w:t xml:space="preserve">Malta kafija </w:t>
            </w:r>
          </w:p>
          <w:p w:rsidR="0093708E" w:rsidRPr="0018652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„</w:t>
            </w:r>
            <w:r w:rsidRPr="0018652E">
              <w:rPr>
                <w:b/>
                <w:sz w:val="20"/>
              </w:rPr>
              <w:t>Jacobs Kronung</w:t>
            </w:r>
            <w:r>
              <w:rPr>
                <w:b/>
                <w:sz w:val="20"/>
              </w:rPr>
              <w:t>”</w:t>
            </w:r>
          </w:p>
          <w:p w:rsidR="0093708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93708E" w:rsidRDefault="0093708E" w:rsidP="0093708E">
            <w:pPr>
              <w:rPr>
                <w:sz w:val="20"/>
              </w:rPr>
            </w:pPr>
            <w:r w:rsidRPr="0093708E">
              <w:rPr>
                <w:sz w:val="20"/>
              </w:rPr>
              <w:t xml:space="preserve"> </w:t>
            </w:r>
            <w:r w:rsidRPr="00163FC9">
              <w:rPr>
                <w:sz w:val="20"/>
              </w:rPr>
              <w:t>bez</w:t>
            </w:r>
            <w:r w:rsidRPr="0093708E">
              <w:rPr>
                <w:sz w:val="20"/>
              </w:rPr>
              <w:t xml:space="preserve"> </w:t>
            </w:r>
            <w:r w:rsidRPr="00163FC9">
              <w:rPr>
                <w:sz w:val="20"/>
              </w:rPr>
              <w:t>mehāniskiem</w:t>
            </w:r>
            <w:r w:rsidRPr="0093708E">
              <w:rPr>
                <w:sz w:val="20"/>
              </w:rPr>
              <w:t xml:space="preserve"> </w:t>
            </w:r>
            <w:r w:rsidRPr="00163FC9">
              <w:rPr>
                <w:sz w:val="20"/>
              </w:rPr>
              <w:t>bojājumiem</w:t>
            </w:r>
            <w:r w:rsidRPr="0093708E">
              <w:rPr>
                <w:sz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B2BB0">
              <w:rPr>
                <w:sz w:val="20"/>
              </w:rPr>
              <w:t xml:space="preserve">Fasējums </w:t>
            </w:r>
            <w:r w:rsidRPr="00163FC9">
              <w:rPr>
                <w:sz w:val="20"/>
              </w:rPr>
              <w:t>celofāna</w:t>
            </w:r>
            <w:r w:rsidRPr="0093708E">
              <w:rPr>
                <w:sz w:val="20"/>
              </w:rPr>
              <w:t xml:space="preserve">  vai papīrā </w:t>
            </w:r>
            <w:r>
              <w:rPr>
                <w:sz w:val="20"/>
                <w:szCs w:val="20"/>
              </w:rPr>
              <w:t>nebojātā</w:t>
            </w:r>
            <w:r w:rsidRPr="00295D6A">
              <w:rPr>
                <w:sz w:val="20"/>
                <w:szCs w:val="20"/>
              </w:rPr>
              <w:t xml:space="preserve"> iepakojumā</w:t>
            </w:r>
            <w:r w:rsidRPr="0093708E">
              <w:rPr>
                <w:sz w:val="20"/>
              </w:rPr>
              <w:t xml:space="preserve"> no 250 </w:t>
            </w:r>
            <w:r w:rsidRPr="005B2BB0">
              <w:rPr>
                <w:sz w:val="20"/>
              </w:rPr>
              <w:t>g</w:t>
            </w:r>
            <w:r>
              <w:rPr>
                <w:sz w:val="20"/>
              </w:rPr>
              <w:t>.</w:t>
            </w:r>
          </w:p>
          <w:p w:rsidR="0093708E" w:rsidRPr="00295D6A" w:rsidRDefault="0093708E" w:rsidP="0093708E">
            <w:pPr>
              <w:rPr>
                <w:sz w:val="20"/>
                <w:szCs w:val="20"/>
              </w:rPr>
            </w:pPr>
            <w:r>
              <w:rPr>
                <w:sz w:val="20"/>
              </w:rPr>
              <w:t>līdz 500g.</w:t>
            </w:r>
          </w:p>
        </w:tc>
        <w:tc>
          <w:tcPr>
            <w:tcW w:w="1363" w:type="dxa"/>
            <w:vAlign w:val="center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02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93708E" w:rsidRPr="00CF1BEC" w:rsidTr="0055697A">
        <w:tc>
          <w:tcPr>
            <w:tcW w:w="698" w:type="dxa"/>
            <w:vAlign w:val="center"/>
          </w:tcPr>
          <w:p w:rsidR="0093708E" w:rsidRPr="00CF1BEC" w:rsidRDefault="0093708E" w:rsidP="0093708E">
            <w:pPr>
              <w:shd w:val="clear" w:color="auto" w:fill="FFFFFF"/>
              <w:suppressAutoHyphens/>
              <w:jc w:val="center"/>
            </w:pPr>
            <w:r>
              <w:t>12.</w:t>
            </w:r>
          </w:p>
        </w:tc>
        <w:tc>
          <w:tcPr>
            <w:tcW w:w="2130" w:type="dxa"/>
          </w:tcPr>
          <w:p w:rsidR="0093708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Cukurs fasēts</w:t>
            </w:r>
          </w:p>
          <w:p w:rsidR="0093708E" w:rsidRDefault="0093708E" w:rsidP="0093708E">
            <w:pPr>
              <w:pStyle w:val="BlockText"/>
              <w:ind w:left="0" w:right="-52" w:firstLine="0"/>
              <w:rPr>
                <w:b/>
                <w:sz w:val="20"/>
              </w:rPr>
            </w:pPr>
            <w:r>
              <w:rPr>
                <w:sz w:val="20"/>
              </w:rPr>
              <w:t>vai ekvivalentas</w:t>
            </w:r>
          </w:p>
        </w:tc>
        <w:tc>
          <w:tcPr>
            <w:tcW w:w="2179" w:type="dxa"/>
          </w:tcPr>
          <w:p w:rsidR="0093708E" w:rsidRPr="0018652E" w:rsidRDefault="0093708E" w:rsidP="0093708E">
            <w:pPr>
              <w:pStyle w:val="BlockText"/>
              <w:shd w:val="clear" w:color="auto" w:fill="FFFFFF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bez mehāniskiem </w:t>
            </w:r>
            <w:r w:rsidRPr="000C5562">
              <w:rPr>
                <w:sz w:val="20"/>
              </w:rPr>
              <w:t>bojājumiem</w:t>
            </w:r>
            <w:r>
              <w:rPr>
                <w:sz w:val="20"/>
              </w:rPr>
              <w:t xml:space="preserve">. </w:t>
            </w:r>
            <w:r w:rsidRPr="005B2BB0">
              <w:rPr>
                <w:sz w:val="20"/>
              </w:rPr>
              <w:t xml:space="preserve">Fasējums </w:t>
            </w:r>
            <w:r>
              <w:rPr>
                <w:sz w:val="20"/>
              </w:rPr>
              <w:t>celofāna vai papīrā nebojātā</w:t>
            </w:r>
            <w:r w:rsidRPr="00295D6A">
              <w:rPr>
                <w:sz w:val="20"/>
              </w:rPr>
              <w:t xml:space="preserve"> iepakojumā</w:t>
            </w:r>
            <w:r>
              <w:rPr>
                <w:sz w:val="20"/>
              </w:rPr>
              <w:t xml:space="preserve"> līdz 1</w:t>
            </w:r>
            <w:r w:rsidRPr="005B2BB0">
              <w:rPr>
                <w:sz w:val="20"/>
              </w:rPr>
              <w:t xml:space="preserve"> kg</w:t>
            </w:r>
          </w:p>
        </w:tc>
        <w:tc>
          <w:tcPr>
            <w:tcW w:w="1363" w:type="dxa"/>
            <w:vAlign w:val="center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02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898" w:type="dxa"/>
          </w:tcPr>
          <w:p w:rsidR="0093708E" w:rsidRDefault="0093708E" w:rsidP="0093708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C82CDE" w:rsidRPr="00CF1BEC" w:rsidRDefault="00C82CDE" w:rsidP="00C82CDE">
      <w:pPr>
        <w:rPr>
          <w:rFonts w:ascii="Times New Roman Baltic" w:hAnsi="Times New Roman Baltic" w:cs="Times New Roman Baltic"/>
        </w:rPr>
      </w:pPr>
    </w:p>
    <w:p w:rsidR="00C82CDE" w:rsidRPr="00CF1BEC" w:rsidRDefault="00C82CDE" w:rsidP="00C82CDE">
      <w:pPr>
        <w:rPr>
          <w:rFonts w:ascii="Times New Roman Baltic" w:hAnsi="Times New Roman Baltic" w:cs="Times New Roman Baltic"/>
        </w:rPr>
      </w:pPr>
    </w:p>
    <w:p w:rsidR="00C82CDE" w:rsidRDefault="00C82CDE" w:rsidP="00C82CDE">
      <w:pPr>
        <w:rPr>
          <w:rFonts w:ascii="Times New Roman Baltic" w:hAnsi="Times New Roman Baltic" w:cs="Times New Roman Baltic"/>
        </w:rPr>
      </w:pPr>
    </w:p>
    <w:p w:rsidR="00C82CDE" w:rsidRDefault="00C82CDE" w:rsidP="00C82CDE">
      <w:pPr>
        <w:rPr>
          <w:rFonts w:ascii="Times New Roman Baltic" w:hAnsi="Times New Roman Baltic" w:cs="Times New Roman Baltic"/>
        </w:rPr>
      </w:pPr>
    </w:p>
    <w:p w:rsidR="00C82CDE" w:rsidRPr="00CF1BEC" w:rsidRDefault="00C82CDE" w:rsidP="00C82CDE">
      <w:pPr>
        <w:rPr>
          <w:rFonts w:eastAsia="Times New Roman"/>
          <w:lang w:eastAsia="ar-SA"/>
        </w:rPr>
      </w:pPr>
    </w:p>
    <w:p w:rsidR="00C82CDE" w:rsidRPr="00CF1BEC" w:rsidRDefault="007511B6" w:rsidP="00C82CD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Sagatavoja: BJC ”Jaunība” direktore Aina Jansone</w:t>
      </w:r>
    </w:p>
    <w:p w:rsidR="00C82CDE" w:rsidRPr="00CF1BEC" w:rsidRDefault="00C82CDE" w:rsidP="00C82CDE">
      <w:pPr>
        <w:rPr>
          <w:rFonts w:eastAsia="Times New Roman"/>
          <w:lang w:eastAsia="ar-SA"/>
        </w:rPr>
      </w:pPr>
    </w:p>
    <w:p w:rsidR="00C82CDE" w:rsidRPr="00CF1BEC" w:rsidRDefault="00C82CDE" w:rsidP="00C82CDE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______________________________</w:t>
      </w:r>
      <w:r w:rsidRPr="00CF1BEC">
        <w:rPr>
          <w:rFonts w:eastAsia="Times New Roman"/>
          <w:lang w:eastAsia="ar-SA"/>
        </w:rPr>
        <w:br w:type="page"/>
      </w:r>
    </w:p>
    <w:p w:rsidR="00C82CDE" w:rsidRPr="00CF1BEC" w:rsidRDefault="00C82CDE" w:rsidP="00C82C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C82CDE" w:rsidRPr="00CF1BEC" w:rsidRDefault="00C82CDE" w:rsidP="00C82CDE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82CDE" w:rsidRPr="00CF1BEC" w:rsidRDefault="00C82CDE" w:rsidP="00C82CDE">
      <w:pPr>
        <w:suppressAutoHyphens/>
        <w:rPr>
          <w:rFonts w:eastAsia="Times New Roman"/>
          <w:lang w:eastAsia="ar-SA"/>
        </w:rPr>
      </w:pPr>
    </w:p>
    <w:p w:rsidR="00C82CDE" w:rsidRPr="00CF1BEC" w:rsidRDefault="00C82CDE" w:rsidP="00C82CDE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C82CDE" w:rsidRPr="00CF1BEC" w:rsidRDefault="00C82CDE" w:rsidP="00C82CDE">
      <w:pPr>
        <w:suppressAutoHyphens/>
        <w:rPr>
          <w:rFonts w:eastAsia="Times New Roman"/>
          <w:lang w:eastAsia="ar-SA"/>
        </w:rPr>
      </w:pPr>
    </w:p>
    <w:p w:rsidR="00C82CDE" w:rsidRPr="00CF1BEC" w:rsidRDefault="00C82CDE" w:rsidP="00C82CDE">
      <w:pPr>
        <w:suppressAutoHyphens/>
        <w:rPr>
          <w:rFonts w:eastAsia="Times New Roman"/>
          <w:lang w:eastAsia="ar-SA"/>
        </w:rPr>
      </w:pPr>
    </w:p>
    <w:p w:rsidR="00C82CDE" w:rsidRPr="00CF1BEC" w:rsidRDefault="00C82CDE" w:rsidP="00C82CD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82CDE" w:rsidRPr="00CF1BEC" w:rsidRDefault="00C82CDE" w:rsidP="00C82CD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C82CDE" w:rsidRPr="00CF1BEC" w:rsidTr="0099528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7511B6" w:rsidP="007511B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Daugavpils pilsētas Bērnu un jauniešu centram, Tautas iela 7, Daugavpils, LV-5417</w:t>
            </w:r>
            <w:r w:rsidR="00C82CDE" w:rsidRPr="00CF1BEC">
              <w:rPr>
                <w:rFonts w:eastAsia="Times New Roman"/>
                <w:lang w:eastAsia="ar-SA"/>
              </w:rPr>
              <w:t>, Latvija</w:t>
            </w:r>
          </w:p>
        </w:tc>
      </w:tr>
      <w:tr w:rsidR="00C82CDE" w:rsidRPr="00CF1BEC" w:rsidTr="0099528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CF1BEC" w:rsidRDefault="00C82CDE" w:rsidP="0099528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82CDE" w:rsidRPr="007511B6" w:rsidRDefault="00C82CDE" w:rsidP="00C82CD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nodrošināt </w:t>
      </w:r>
      <w:r w:rsidR="00340B31">
        <w:rPr>
          <w:rFonts w:eastAsia="Times New Roman"/>
          <w:b/>
          <w:bCs/>
          <w:lang w:eastAsia="en-US"/>
        </w:rPr>
        <w:t xml:space="preserve">saldumus  Daugavpils BJC “Jaunība” rīkoto pasākumu dalībniekiem” </w:t>
      </w:r>
      <w:r w:rsidRPr="007511B6">
        <w:rPr>
          <w:rFonts w:eastAsia="Times New Roman"/>
          <w:b/>
          <w:lang w:eastAsia="ar-SA"/>
        </w:rPr>
        <w:t xml:space="preserve"> par šādu cenu:</w:t>
      </w:r>
      <w:r w:rsidR="0093708E">
        <w:rPr>
          <w:rFonts w:eastAsia="Times New Roman"/>
          <w:b/>
          <w:lang w:eastAsia="ar-SA"/>
        </w:rPr>
        <w:t xml:space="preserve"> sk.1.pielikums</w:t>
      </w:r>
    </w:p>
    <w:p w:rsidR="00C82CDE" w:rsidRDefault="00C82CDE" w:rsidP="00C82CD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82CDE" w:rsidRDefault="00C82CDE" w:rsidP="00C82CD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82CDE" w:rsidRPr="00CF1BEC" w:rsidRDefault="00C82CDE" w:rsidP="00C82CDE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C82CDE" w:rsidRPr="00CF1BEC" w:rsidRDefault="00C82CDE" w:rsidP="00C82CDE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C82CDE" w:rsidRDefault="00C82CDE" w:rsidP="00C82CD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C82CDE" w:rsidRPr="00CF1BEC" w:rsidRDefault="00C82CDE" w:rsidP="00C82CD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82CDE" w:rsidRPr="00CF1BEC" w:rsidRDefault="00C82CDE" w:rsidP="00C82CD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82CDE" w:rsidRPr="00CF1BEC" w:rsidRDefault="00C82CDE" w:rsidP="00C82CDE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C82CDE" w:rsidRPr="00CF1BEC" w:rsidTr="0099528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82CDE" w:rsidRPr="00CF1BEC" w:rsidTr="0099528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DE" w:rsidRPr="00CF1BEC" w:rsidRDefault="00C82CDE" w:rsidP="0099528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82CDE" w:rsidRPr="00CF1BEC" w:rsidRDefault="00C82CDE" w:rsidP="00C82C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1"/>
    <w:bookmarkEnd w:id="2"/>
    <w:p w:rsidR="00C82CDE" w:rsidRPr="00CF1BEC" w:rsidRDefault="00C82CDE" w:rsidP="00C82CDE">
      <w:pPr>
        <w:pStyle w:val="NormalWeb"/>
        <w:rPr>
          <w:b/>
          <w:bCs/>
          <w:color w:val="000000"/>
          <w:sz w:val="48"/>
          <w:szCs w:val="48"/>
        </w:rPr>
      </w:pPr>
    </w:p>
    <w:p w:rsidR="005A7943" w:rsidRDefault="005A7943"/>
    <w:sectPr w:rsidR="005A7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7F"/>
    <w:rsid w:val="00106885"/>
    <w:rsid w:val="001F7135"/>
    <w:rsid w:val="0026067F"/>
    <w:rsid w:val="0028644B"/>
    <w:rsid w:val="00340B31"/>
    <w:rsid w:val="0055697A"/>
    <w:rsid w:val="005A7943"/>
    <w:rsid w:val="007511B6"/>
    <w:rsid w:val="00930386"/>
    <w:rsid w:val="0093708E"/>
    <w:rsid w:val="00A05F8E"/>
    <w:rsid w:val="00A60D35"/>
    <w:rsid w:val="00B52081"/>
    <w:rsid w:val="00C82CDE"/>
    <w:rsid w:val="00F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C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2C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40B31"/>
    <w:pPr>
      <w:ind w:left="1134" w:right="1508" w:firstLine="851"/>
      <w:jc w:val="both"/>
    </w:pPr>
    <w:rPr>
      <w:rFonts w:eastAsia="Times New Roman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8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C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2C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40B31"/>
    <w:pPr>
      <w:ind w:left="1134" w:right="1508" w:firstLine="851"/>
      <w:jc w:val="both"/>
    </w:pPr>
    <w:rPr>
      <w:rFonts w:eastAsia="Times New Roman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8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2016-03-16T14:21:00Z</cp:lastPrinted>
  <dcterms:created xsi:type="dcterms:W3CDTF">2016-03-16T18:14:00Z</dcterms:created>
  <dcterms:modified xsi:type="dcterms:W3CDTF">2016-03-16T18:14:00Z</dcterms:modified>
</cp:coreProperties>
</file>