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C4" w:rsidRDefault="00F636E3" w:rsidP="00F151C4">
      <w:pPr>
        <w:jc w:val="center"/>
        <w:rPr>
          <w:b/>
          <w:sz w:val="40"/>
          <w:szCs w:val="40"/>
        </w:rPr>
      </w:pPr>
      <w:r w:rsidRPr="00F151C4">
        <w:rPr>
          <w:b/>
          <w:sz w:val="40"/>
          <w:szCs w:val="40"/>
        </w:rPr>
        <w:t>Skolotāju Humānās pedagoģijas vasaras skolas</w:t>
      </w:r>
    </w:p>
    <w:p w:rsidR="00F91369" w:rsidRPr="00F151C4" w:rsidRDefault="00F636E3" w:rsidP="00F151C4">
      <w:pPr>
        <w:jc w:val="center"/>
        <w:rPr>
          <w:b/>
          <w:sz w:val="40"/>
          <w:szCs w:val="40"/>
        </w:rPr>
      </w:pPr>
      <w:r w:rsidRPr="00F151C4">
        <w:rPr>
          <w:b/>
          <w:sz w:val="40"/>
          <w:szCs w:val="40"/>
        </w:rPr>
        <w:t>“Prieks</w:t>
      </w:r>
      <w:r w:rsidR="002840F6">
        <w:rPr>
          <w:b/>
          <w:sz w:val="40"/>
          <w:szCs w:val="40"/>
        </w:rPr>
        <w:t xml:space="preserve"> ir</w:t>
      </w:r>
      <w:r w:rsidRPr="00F151C4">
        <w:rPr>
          <w:b/>
          <w:sz w:val="40"/>
          <w:szCs w:val="40"/>
        </w:rPr>
        <w:t xml:space="preserve">  </w:t>
      </w:r>
      <w:r w:rsidR="002840F6">
        <w:rPr>
          <w:b/>
          <w:sz w:val="40"/>
          <w:szCs w:val="40"/>
        </w:rPr>
        <w:t>īpaša</w:t>
      </w:r>
      <w:r w:rsidRPr="00F151C4">
        <w:rPr>
          <w:b/>
          <w:sz w:val="40"/>
          <w:szCs w:val="40"/>
        </w:rPr>
        <w:t xml:space="preserve"> gudrība”programma.</w:t>
      </w:r>
    </w:p>
    <w:p w:rsidR="00F636E3" w:rsidRPr="002840F6" w:rsidRDefault="00F636E3" w:rsidP="00F151C4">
      <w:pPr>
        <w:jc w:val="center"/>
        <w:rPr>
          <w:b/>
          <w:sz w:val="32"/>
          <w:szCs w:val="32"/>
        </w:rPr>
      </w:pPr>
      <w:r w:rsidRPr="002840F6">
        <w:rPr>
          <w:b/>
          <w:sz w:val="32"/>
          <w:szCs w:val="32"/>
        </w:rPr>
        <w:t>2022.gada 8. – 10. augusts</w:t>
      </w:r>
    </w:p>
    <w:p w:rsidR="00F636E3" w:rsidRPr="002840F6" w:rsidRDefault="00F636E3" w:rsidP="00F151C4">
      <w:pPr>
        <w:jc w:val="center"/>
        <w:rPr>
          <w:b/>
          <w:sz w:val="32"/>
          <w:szCs w:val="32"/>
        </w:rPr>
      </w:pPr>
      <w:r w:rsidRPr="002840F6">
        <w:rPr>
          <w:b/>
          <w:sz w:val="32"/>
          <w:szCs w:val="32"/>
        </w:rPr>
        <w:t>Aglonas vidusskola.</w:t>
      </w:r>
      <w:r w:rsidR="002840F6">
        <w:rPr>
          <w:b/>
          <w:sz w:val="32"/>
          <w:szCs w:val="32"/>
        </w:rPr>
        <w:t>/Aglona, Daugavpils ielā 6/</w:t>
      </w:r>
    </w:p>
    <w:p w:rsidR="00F636E3" w:rsidRPr="00E038F5" w:rsidRDefault="00F636E3">
      <w:pPr>
        <w:rPr>
          <w:b/>
          <w:sz w:val="40"/>
          <w:szCs w:val="40"/>
        </w:rPr>
      </w:pPr>
      <w:r w:rsidRPr="00E038F5">
        <w:rPr>
          <w:b/>
          <w:sz w:val="40"/>
          <w:szCs w:val="40"/>
        </w:rPr>
        <w:t xml:space="preserve"> 8. augustā</w:t>
      </w:r>
    </w:p>
    <w:p w:rsidR="00F636E3" w:rsidRPr="00F151C4" w:rsidRDefault="00F636E3">
      <w:pPr>
        <w:rPr>
          <w:sz w:val="32"/>
          <w:szCs w:val="32"/>
        </w:rPr>
      </w:pPr>
      <w:r w:rsidRPr="00F151C4">
        <w:rPr>
          <w:sz w:val="32"/>
          <w:szCs w:val="32"/>
        </w:rPr>
        <w:t>8.30    -  Brokastis/ tiem, kuri iebraukuši 7. augustā/</w:t>
      </w:r>
    </w:p>
    <w:p w:rsidR="00F636E3" w:rsidRPr="00F151C4" w:rsidRDefault="00F636E3">
      <w:pPr>
        <w:rPr>
          <w:sz w:val="32"/>
          <w:szCs w:val="32"/>
        </w:rPr>
      </w:pPr>
      <w:r w:rsidRPr="00F151C4">
        <w:rPr>
          <w:sz w:val="32"/>
          <w:szCs w:val="32"/>
        </w:rPr>
        <w:t>9.00 – 9.30   Reģistrācija</w:t>
      </w:r>
    </w:p>
    <w:p w:rsidR="00F636E3" w:rsidRPr="00F151C4" w:rsidRDefault="00F636E3">
      <w:pPr>
        <w:rPr>
          <w:sz w:val="32"/>
          <w:szCs w:val="32"/>
        </w:rPr>
      </w:pPr>
      <w:r w:rsidRPr="00F151C4">
        <w:rPr>
          <w:sz w:val="32"/>
          <w:szCs w:val="32"/>
        </w:rPr>
        <w:t xml:space="preserve">9.30  - Atklāšana. Skolas direktore </w:t>
      </w:r>
      <w:r w:rsidRPr="00642DBE">
        <w:rPr>
          <w:b/>
          <w:sz w:val="32"/>
          <w:szCs w:val="32"/>
        </w:rPr>
        <w:t>Lidija Šatilova.</w:t>
      </w:r>
      <w:r w:rsidRPr="00F151C4">
        <w:rPr>
          <w:sz w:val="32"/>
          <w:szCs w:val="32"/>
        </w:rPr>
        <w:t xml:space="preserve"> Humānās pedagoģijas bruņinieks.</w:t>
      </w:r>
    </w:p>
    <w:p w:rsidR="00F636E3" w:rsidRPr="00F151C4" w:rsidRDefault="00F636E3">
      <w:pPr>
        <w:rPr>
          <w:sz w:val="32"/>
          <w:szCs w:val="32"/>
        </w:rPr>
      </w:pPr>
      <w:r w:rsidRPr="00F151C4">
        <w:rPr>
          <w:sz w:val="32"/>
          <w:szCs w:val="32"/>
        </w:rPr>
        <w:t xml:space="preserve">10.00 – “Prieks </w:t>
      </w:r>
      <w:r w:rsidR="002840F6">
        <w:rPr>
          <w:sz w:val="32"/>
          <w:szCs w:val="32"/>
        </w:rPr>
        <w:t>ir īpaša</w:t>
      </w:r>
      <w:r w:rsidRPr="00F151C4">
        <w:rPr>
          <w:sz w:val="32"/>
          <w:szCs w:val="32"/>
        </w:rPr>
        <w:t xml:space="preserve"> gudrība”.</w:t>
      </w:r>
      <w:r w:rsidR="00D9711A" w:rsidRPr="00F151C4">
        <w:rPr>
          <w:sz w:val="32"/>
          <w:szCs w:val="32"/>
        </w:rPr>
        <w:t xml:space="preserve">    </w:t>
      </w:r>
      <w:r w:rsidRPr="00642DBE">
        <w:rPr>
          <w:b/>
          <w:sz w:val="32"/>
          <w:szCs w:val="32"/>
        </w:rPr>
        <w:t>Šalva Amonašvili</w:t>
      </w:r>
      <w:r w:rsidRPr="00F151C4">
        <w:rPr>
          <w:sz w:val="32"/>
          <w:szCs w:val="32"/>
        </w:rPr>
        <w:t xml:space="preserve"> / tiešsaistē/</w:t>
      </w:r>
    </w:p>
    <w:p w:rsidR="00F636E3" w:rsidRPr="00F151C4" w:rsidRDefault="00F636E3">
      <w:pPr>
        <w:rPr>
          <w:sz w:val="32"/>
          <w:szCs w:val="32"/>
        </w:rPr>
      </w:pPr>
      <w:r w:rsidRPr="00F151C4">
        <w:rPr>
          <w:sz w:val="32"/>
          <w:szCs w:val="32"/>
        </w:rPr>
        <w:t>11.00 – Kafijas pauze.</w:t>
      </w:r>
    </w:p>
    <w:p w:rsidR="00F636E3" w:rsidRPr="00F151C4" w:rsidRDefault="00F636E3">
      <w:pPr>
        <w:rPr>
          <w:sz w:val="32"/>
          <w:szCs w:val="32"/>
        </w:rPr>
      </w:pPr>
      <w:r w:rsidRPr="00F151C4">
        <w:rPr>
          <w:sz w:val="32"/>
          <w:szCs w:val="32"/>
        </w:rPr>
        <w:t>11.30 – 13.00 – “Prieka avots ir ikvienā. Kā to atrast?</w:t>
      </w:r>
      <w:r w:rsidR="00D9711A" w:rsidRPr="00F151C4">
        <w:rPr>
          <w:sz w:val="32"/>
          <w:szCs w:val="32"/>
        </w:rPr>
        <w:t>”</w:t>
      </w:r>
      <w:r w:rsidRPr="00F151C4">
        <w:rPr>
          <w:sz w:val="32"/>
          <w:szCs w:val="32"/>
        </w:rPr>
        <w:t xml:space="preserve"> Kā izlabo</w:t>
      </w:r>
      <w:r w:rsidR="00D9711A" w:rsidRPr="00F151C4">
        <w:rPr>
          <w:sz w:val="32"/>
          <w:szCs w:val="32"/>
        </w:rPr>
        <w:t>t pagātni, un, ar prieku dzīvo</w:t>
      </w:r>
      <w:r w:rsidRPr="00F151C4">
        <w:rPr>
          <w:sz w:val="32"/>
          <w:szCs w:val="32"/>
        </w:rPr>
        <w:t>t tagadnē, stiprināt nākotni?  Dosimies ceļojumā uz  Prieka pasauli. Mācīsimies saņemt prieku no apkārtējās pasaules, smelt no prieka avotiem sevī un dāvināt citiem.</w:t>
      </w:r>
      <w:r w:rsidR="00D9711A" w:rsidRPr="00F151C4">
        <w:rPr>
          <w:sz w:val="32"/>
          <w:szCs w:val="32"/>
        </w:rPr>
        <w:t xml:space="preserve">  -  </w:t>
      </w:r>
      <w:r w:rsidR="00D9711A" w:rsidRPr="00642DBE">
        <w:rPr>
          <w:b/>
          <w:sz w:val="32"/>
          <w:szCs w:val="32"/>
        </w:rPr>
        <w:t>Valentīna Voiciša</w:t>
      </w:r>
      <w:r w:rsidR="00D9711A" w:rsidRPr="00F151C4">
        <w:rPr>
          <w:sz w:val="32"/>
          <w:szCs w:val="32"/>
        </w:rPr>
        <w:t xml:space="preserve">, Humānās pedagoģijas bruņinieks, eksperts humānajā pedagoģijā. </w:t>
      </w:r>
    </w:p>
    <w:p w:rsidR="00D9711A" w:rsidRPr="00F151C4" w:rsidRDefault="00D9711A">
      <w:pPr>
        <w:rPr>
          <w:sz w:val="32"/>
          <w:szCs w:val="32"/>
        </w:rPr>
      </w:pPr>
      <w:r w:rsidRPr="00F151C4">
        <w:rPr>
          <w:sz w:val="32"/>
          <w:szCs w:val="32"/>
        </w:rPr>
        <w:t>13.10 – Pusdienas.</w:t>
      </w:r>
    </w:p>
    <w:p w:rsidR="00D9711A" w:rsidRPr="00F151C4" w:rsidRDefault="00D9711A">
      <w:pPr>
        <w:rPr>
          <w:sz w:val="32"/>
          <w:szCs w:val="32"/>
        </w:rPr>
      </w:pPr>
      <w:r w:rsidRPr="00F151C4">
        <w:rPr>
          <w:sz w:val="32"/>
          <w:szCs w:val="32"/>
        </w:rPr>
        <w:t>14.00 –</w:t>
      </w:r>
      <w:r w:rsidR="00642DBE">
        <w:rPr>
          <w:sz w:val="32"/>
          <w:szCs w:val="32"/>
        </w:rPr>
        <w:t>“</w:t>
      </w:r>
      <w:r w:rsidRPr="00F151C4">
        <w:rPr>
          <w:sz w:val="32"/>
          <w:szCs w:val="32"/>
        </w:rPr>
        <w:t xml:space="preserve"> Emocionālā intelekta attīstība.</w:t>
      </w:r>
      <w:r w:rsidR="00642DBE">
        <w:rPr>
          <w:sz w:val="32"/>
          <w:szCs w:val="32"/>
        </w:rPr>
        <w:t>”</w:t>
      </w:r>
      <w:r w:rsidRPr="00F151C4">
        <w:rPr>
          <w:sz w:val="32"/>
          <w:szCs w:val="32"/>
        </w:rPr>
        <w:t xml:space="preserve"> </w:t>
      </w:r>
      <w:r w:rsidRPr="00642DBE">
        <w:rPr>
          <w:b/>
          <w:sz w:val="32"/>
          <w:szCs w:val="32"/>
        </w:rPr>
        <w:t>Jeļena Maļceva</w:t>
      </w:r>
      <w:r w:rsidRPr="00F151C4">
        <w:rPr>
          <w:sz w:val="32"/>
          <w:szCs w:val="32"/>
        </w:rPr>
        <w:t>, Rīgas 33. vidusskolas Krievu valodas un literatūras skolotāja, Humānās pedagoģijas bruņinieks.</w:t>
      </w:r>
    </w:p>
    <w:p w:rsidR="00D9711A" w:rsidRPr="00F151C4" w:rsidRDefault="00D9711A">
      <w:pPr>
        <w:rPr>
          <w:sz w:val="32"/>
          <w:szCs w:val="32"/>
        </w:rPr>
      </w:pPr>
      <w:r w:rsidRPr="00F151C4">
        <w:rPr>
          <w:sz w:val="32"/>
          <w:szCs w:val="32"/>
        </w:rPr>
        <w:t>15.40 – Stundu fragmentu kaleidoskops:</w:t>
      </w:r>
    </w:p>
    <w:p w:rsidR="00642DBE" w:rsidRDefault="00D9711A" w:rsidP="00F151C4">
      <w:pPr>
        <w:pStyle w:val="a4"/>
        <w:numPr>
          <w:ilvl w:val="0"/>
          <w:numId w:val="2"/>
        </w:numPr>
        <w:rPr>
          <w:sz w:val="32"/>
          <w:szCs w:val="32"/>
        </w:rPr>
      </w:pPr>
      <w:r w:rsidRPr="00F151C4">
        <w:rPr>
          <w:sz w:val="32"/>
          <w:szCs w:val="32"/>
        </w:rPr>
        <w:t xml:space="preserve">Līvu PII – </w:t>
      </w:r>
      <w:r w:rsidRPr="00642DBE">
        <w:rPr>
          <w:b/>
          <w:sz w:val="32"/>
          <w:szCs w:val="32"/>
        </w:rPr>
        <w:t>Santa Sīmane</w:t>
      </w:r>
      <w:r w:rsidRPr="00F151C4">
        <w:rPr>
          <w:sz w:val="32"/>
          <w:szCs w:val="32"/>
        </w:rPr>
        <w:t>;</w:t>
      </w:r>
    </w:p>
    <w:p w:rsidR="00F151C4" w:rsidRDefault="00F151C4" w:rsidP="00F151C4">
      <w:pPr>
        <w:pStyle w:val="a4"/>
        <w:numPr>
          <w:ilvl w:val="0"/>
          <w:numId w:val="2"/>
        </w:numPr>
        <w:rPr>
          <w:sz w:val="32"/>
          <w:szCs w:val="32"/>
        </w:rPr>
      </w:pPr>
      <w:r w:rsidRPr="00F151C4">
        <w:rPr>
          <w:sz w:val="32"/>
          <w:szCs w:val="32"/>
        </w:rPr>
        <w:t xml:space="preserve">"Vecāku un izglītības iestādes veiksmes formula-dialogs." -  </w:t>
      </w:r>
      <w:r w:rsidRPr="00642DBE">
        <w:rPr>
          <w:b/>
          <w:sz w:val="32"/>
          <w:szCs w:val="32"/>
        </w:rPr>
        <w:t>Antra Gabranova</w:t>
      </w:r>
      <w:r w:rsidRPr="00F151C4">
        <w:rPr>
          <w:sz w:val="32"/>
          <w:szCs w:val="32"/>
        </w:rPr>
        <w:t>,</w:t>
      </w:r>
      <w:r w:rsidR="00D9711A" w:rsidRPr="00F151C4">
        <w:rPr>
          <w:sz w:val="32"/>
          <w:szCs w:val="32"/>
        </w:rPr>
        <w:t xml:space="preserve">Līvu  PII </w:t>
      </w:r>
      <w:r w:rsidR="00932A3B" w:rsidRPr="00F151C4">
        <w:rPr>
          <w:sz w:val="32"/>
          <w:szCs w:val="32"/>
        </w:rPr>
        <w:t>iestā</w:t>
      </w:r>
      <w:r w:rsidR="00D9711A" w:rsidRPr="00F151C4">
        <w:rPr>
          <w:sz w:val="32"/>
          <w:szCs w:val="32"/>
        </w:rPr>
        <w:t xml:space="preserve">des vadītāja, Humānās pedagoģijas bruņinieks. </w:t>
      </w:r>
    </w:p>
    <w:p w:rsidR="00932A3B" w:rsidRPr="00F151C4" w:rsidRDefault="00332812" w:rsidP="00F151C4">
      <w:pPr>
        <w:pStyle w:val="a4"/>
        <w:numPr>
          <w:ilvl w:val="0"/>
          <w:numId w:val="2"/>
        </w:numPr>
        <w:rPr>
          <w:sz w:val="32"/>
          <w:szCs w:val="32"/>
        </w:rPr>
      </w:pPr>
      <w:r w:rsidRPr="00F151C4">
        <w:rPr>
          <w:sz w:val="32"/>
          <w:szCs w:val="32"/>
        </w:rPr>
        <w:t xml:space="preserve">Projekts </w:t>
      </w:r>
      <w:r w:rsidR="00932A3B" w:rsidRPr="00F151C4">
        <w:rPr>
          <w:sz w:val="32"/>
          <w:szCs w:val="32"/>
        </w:rPr>
        <w:t>“Prieka portrets”</w:t>
      </w:r>
      <w:r w:rsidRPr="00F151C4">
        <w:rPr>
          <w:sz w:val="32"/>
          <w:szCs w:val="32"/>
        </w:rPr>
        <w:t xml:space="preserve">  Jāmācās redzēt mazus priekus un radīt prieku sev visapkārt. </w:t>
      </w:r>
      <w:r w:rsidR="00932A3B" w:rsidRPr="00F151C4">
        <w:rPr>
          <w:sz w:val="32"/>
          <w:szCs w:val="32"/>
        </w:rPr>
        <w:t xml:space="preserve"> – </w:t>
      </w:r>
      <w:r w:rsidR="00932A3B" w:rsidRPr="00642DBE">
        <w:rPr>
          <w:b/>
          <w:sz w:val="32"/>
          <w:szCs w:val="32"/>
        </w:rPr>
        <w:t>Valentīna Rudņeva</w:t>
      </w:r>
      <w:r w:rsidR="00932A3B" w:rsidRPr="00F151C4">
        <w:rPr>
          <w:sz w:val="32"/>
          <w:szCs w:val="32"/>
        </w:rPr>
        <w:t xml:space="preserve">, Daugavpils BJC “Jaunība”, Humānās pedagoģijas skolotāja, Humānās pedagoģijas bruņinieks. </w:t>
      </w:r>
    </w:p>
    <w:p w:rsidR="00932A3B" w:rsidRPr="00F151C4" w:rsidRDefault="00932A3B">
      <w:pPr>
        <w:rPr>
          <w:sz w:val="32"/>
          <w:szCs w:val="32"/>
        </w:rPr>
      </w:pPr>
      <w:r w:rsidRPr="00F151C4">
        <w:rPr>
          <w:sz w:val="32"/>
          <w:szCs w:val="32"/>
        </w:rPr>
        <w:t>16.50 -  Kafijas pauze</w:t>
      </w:r>
    </w:p>
    <w:p w:rsidR="00932A3B" w:rsidRPr="00F151C4" w:rsidRDefault="00932A3B">
      <w:pPr>
        <w:rPr>
          <w:sz w:val="32"/>
          <w:szCs w:val="32"/>
        </w:rPr>
      </w:pPr>
      <w:r w:rsidRPr="00F151C4">
        <w:rPr>
          <w:sz w:val="32"/>
          <w:szCs w:val="32"/>
        </w:rPr>
        <w:t>17.00  – Brīvais laiks</w:t>
      </w:r>
    </w:p>
    <w:p w:rsidR="00932A3B" w:rsidRPr="00F151C4" w:rsidRDefault="00932A3B">
      <w:pPr>
        <w:rPr>
          <w:sz w:val="32"/>
          <w:szCs w:val="32"/>
        </w:rPr>
      </w:pPr>
      <w:r w:rsidRPr="00F151C4">
        <w:rPr>
          <w:sz w:val="32"/>
          <w:szCs w:val="32"/>
        </w:rPr>
        <w:t>19.00  -  Vakariņas</w:t>
      </w:r>
    </w:p>
    <w:p w:rsidR="00932A3B" w:rsidRPr="00F151C4" w:rsidRDefault="00932A3B">
      <w:pPr>
        <w:rPr>
          <w:sz w:val="32"/>
          <w:szCs w:val="32"/>
        </w:rPr>
      </w:pPr>
      <w:r w:rsidRPr="00F151C4">
        <w:rPr>
          <w:sz w:val="32"/>
          <w:szCs w:val="32"/>
        </w:rPr>
        <w:t>20.00 – Vakara pasākums.</w:t>
      </w:r>
    </w:p>
    <w:p w:rsidR="009E03C9" w:rsidRPr="00E038F5" w:rsidRDefault="009E03C9">
      <w:pPr>
        <w:rPr>
          <w:b/>
          <w:sz w:val="40"/>
          <w:szCs w:val="40"/>
        </w:rPr>
      </w:pPr>
      <w:r w:rsidRPr="00E038F5">
        <w:rPr>
          <w:b/>
          <w:sz w:val="40"/>
          <w:szCs w:val="40"/>
        </w:rPr>
        <w:lastRenderedPageBreak/>
        <w:t>9.augustā.</w:t>
      </w:r>
    </w:p>
    <w:p w:rsidR="009E03C9" w:rsidRPr="00F151C4" w:rsidRDefault="009E03C9">
      <w:pPr>
        <w:rPr>
          <w:sz w:val="32"/>
          <w:szCs w:val="32"/>
        </w:rPr>
      </w:pPr>
      <w:r w:rsidRPr="00F151C4">
        <w:rPr>
          <w:sz w:val="32"/>
          <w:szCs w:val="32"/>
        </w:rPr>
        <w:t>8.00  -  Brokastis</w:t>
      </w:r>
    </w:p>
    <w:p w:rsidR="009E03C9" w:rsidRPr="00F151C4" w:rsidRDefault="009E03C9">
      <w:pPr>
        <w:rPr>
          <w:sz w:val="32"/>
          <w:szCs w:val="32"/>
        </w:rPr>
      </w:pPr>
      <w:r w:rsidRPr="00F151C4">
        <w:rPr>
          <w:sz w:val="32"/>
          <w:szCs w:val="32"/>
        </w:rPr>
        <w:t>9.00 – Stundu kaleidoskops:</w:t>
      </w:r>
    </w:p>
    <w:p w:rsidR="00332812" w:rsidRPr="00F151C4" w:rsidRDefault="00332812" w:rsidP="00332812">
      <w:pPr>
        <w:pStyle w:val="a3"/>
        <w:numPr>
          <w:ilvl w:val="0"/>
          <w:numId w:val="3"/>
        </w:numPr>
        <w:rPr>
          <w:sz w:val="32"/>
          <w:szCs w:val="32"/>
        </w:rPr>
      </w:pPr>
      <w:r w:rsidRPr="00F151C4">
        <w:rPr>
          <w:sz w:val="32"/>
          <w:szCs w:val="32"/>
        </w:rPr>
        <w:t xml:space="preserve">"Būt labsirdīgam nozīmē mīlēt, just līdzi, palīdzēt, rīkoties!" </w:t>
      </w:r>
      <w:r w:rsidRPr="00CA5D4E">
        <w:rPr>
          <w:b/>
          <w:sz w:val="32"/>
          <w:szCs w:val="32"/>
        </w:rPr>
        <w:t xml:space="preserve">Jūlija Semjonova </w:t>
      </w:r>
      <w:r w:rsidRPr="00F151C4">
        <w:rPr>
          <w:sz w:val="32"/>
          <w:szCs w:val="32"/>
        </w:rPr>
        <w:t xml:space="preserve">, Daugavpils 1.pirmsskolas izglītības iestādes pedagoge </w:t>
      </w:r>
    </w:p>
    <w:p w:rsidR="00332812" w:rsidRPr="00F151C4" w:rsidRDefault="00332812" w:rsidP="00332812">
      <w:pPr>
        <w:pStyle w:val="a3"/>
        <w:numPr>
          <w:ilvl w:val="0"/>
          <w:numId w:val="3"/>
        </w:numPr>
        <w:rPr>
          <w:sz w:val="32"/>
          <w:szCs w:val="32"/>
        </w:rPr>
      </w:pPr>
      <w:r w:rsidRPr="00F151C4">
        <w:rPr>
          <w:sz w:val="32"/>
          <w:szCs w:val="32"/>
        </w:rPr>
        <w:t xml:space="preserve">"Izaudzēsim Labestības koku kopā!". </w:t>
      </w:r>
      <w:r w:rsidRPr="00642DBE">
        <w:rPr>
          <w:b/>
          <w:sz w:val="32"/>
          <w:szCs w:val="32"/>
        </w:rPr>
        <w:t>Nataļja Ruhmane</w:t>
      </w:r>
      <w:r w:rsidRPr="00F151C4">
        <w:rPr>
          <w:sz w:val="32"/>
          <w:szCs w:val="32"/>
        </w:rPr>
        <w:t xml:space="preserve">, Daugavpils pilsētas Bērnu un jauniešu centrs "Jaunība", interešu izglītības skolotāja, </w:t>
      </w:r>
    </w:p>
    <w:p w:rsidR="00332812" w:rsidRPr="00F151C4" w:rsidRDefault="00332812" w:rsidP="00332812">
      <w:pPr>
        <w:pStyle w:val="a3"/>
        <w:numPr>
          <w:ilvl w:val="0"/>
          <w:numId w:val="3"/>
        </w:numPr>
        <w:rPr>
          <w:sz w:val="32"/>
          <w:szCs w:val="32"/>
        </w:rPr>
      </w:pPr>
      <w:r w:rsidRPr="00F151C4">
        <w:rPr>
          <w:sz w:val="32"/>
          <w:szCs w:val="32"/>
        </w:rPr>
        <w:t xml:space="preserve">„ Dabā nav sliktu laika apstākļu», stunda “Gadalaiki” -  </w:t>
      </w:r>
      <w:r w:rsidRPr="00642DBE">
        <w:rPr>
          <w:b/>
          <w:sz w:val="32"/>
          <w:szCs w:val="32"/>
        </w:rPr>
        <w:t>Zoja Vitkovska</w:t>
      </w:r>
      <w:r w:rsidRPr="00F151C4">
        <w:rPr>
          <w:sz w:val="32"/>
          <w:szCs w:val="32"/>
        </w:rPr>
        <w:t xml:space="preserve"> Daugavpils 12.vsk. krievu valodas kā svešvalodas skolotāja</w:t>
      </w:r>
      <w:r w:rsidR="0021713E" w:rsidRPr="00F151C4">
        <w:rPr>
          <w:sz w:val="32"/>
          <w:szCs w:val="32"/>
        </w:rPr>
        <w:t>.</w:t>
      </w:r>
    </w:p>
    <w:p w:rsidR="0021713E" w:rsidRPr="00F151C4" w:rsidRDefault="0021713E" w:rsidP="0021713E">
      <w:pPr>
        <w:pStyle w:val="a3"/>
        <w:rPr>
          <w:sz w:val="32"/>
          <w:szCs w:val="32"/>
        </w:rPr>
      </w:pPr>
      <w:r w:rsidRPr="00F151C4">
        <w:rPr>
          <w:sz w:val="32"/>
          <w:szCs w:val="32"/>
        </w:rPr>
        <w:t>10.30 – Kafijas pauze</w:t>
      </w:r>
    </w:p>
    <w:p w:rsidR="0021713E" w:rsidRPr="00F151C4" w:rsidRDefault="0021713E" w:rsidP="0021713E">
      <w:pPr>
        <w:pStyle w:val="a3"/>
        <w:rPr>
          <w:sz w:val="32"/>
          <w:szCs w:val="32"/>
        </w:rPr>
      </w:pPr>
      <w:r w:rsidRPr="00F151C4">
        <w:rPr>
          <w:sz w:val="32"/>
          <w:szCs w:val="32"/>
        </w:rPr>
        <w:t>11.00  - Spēlēsim prieka spēli./ Ceļojums pa prieka pieturām/</w:t>
      </w:r>
    </w:p>
    <w:p w:rsidR="0021713E" w:rsidRPr="00F151C4" w:rsidRDefault="0021713E" w:rsidP="0021713E">
      <w:pPr>
        <w:pStyle w:val="a3"/>
        <w:rPr>
          <w:sz w:val="32"/>
          <w:szCs w:val="32"/>
        </w:rPr>
      </w:pPr>
      <w:r w:rsidRPr="00F151C4">
        <w:rPr>
          <w:sz w:val="32"/>
          <w:szCs w:val="32"/>
        </w:rPr>
        <w:t>13.30  - Pusdinas.</w:t>
      </w:r>
    </w:p>
    <w:p w:rsidR="0021713E" w:rsidRPr="00F151C4" w:rsidRDefault="0021713E" w:rsidP="0021713E">
      <w:pPr>
        <w:pStyle w:val="a3"/>
        <w:rPr>
          <w:sz w:val="32"/>
          <w:szCs w:val="32"/>
        </w:rPr>
      </w:pPr>
      <w:r w:rsidRPr="00F151C4">
        <w:rPr>
          <w:sz w:val="32"/>
          <w:szCs w:val="32"/>
        </w:rPr>
        <w:t>14.30 – Spēles turpinājums.</w:t>
      </w:r>
    </w:p>
    <w:p w:rsidR="0021713E" w:rsidRPr="00F151C4" w:rsidRDefault="0021713E" w:rsidP="0021713E">
      <w:pPr>
        <w:pStyle w:val="a3"/>
        <w:rPr>
          <w:sz w:val="32"/>
          <w:szCs w:val="32"/>
        </w:rPr>
      </w:pPr>
      <w:r w:rsidRPr="00F151C4">
        <w:rPr>
          <w:sz w:val="32"/>
          <w:szCs w:val="32"/>
        </w:rPr>
        <w:t>16.30 – Kafijas pauze</w:t>
      </w:r>
    </w:p>
    <w:p w:rsidR="0021713E" w:rsidRPr="00F151C4" w:rsidRDefault="0021713E" w:rsidP="0021713E">
      <w:pPr>
        <w:pStyle w:val="a3"/>
        <w:rPr>
          <w:sz w:val="32"/>
          <w:szCs w:val="32"/>
        </w:rPr>
      </w:pPr>
      <w:r w:rsidRPr="00F151C4">
        <w:rPr>
          <w:sz w:val="32"/>
          <w:szCs w:val="32"/>
        </w:rPr>
        <w:t>17. 00 Brīvais laiks</w:t>
      </w:r>
    </w:p>
    <w:p w:rsidR="0021713E" w:rsidRPr="00F151C4" w:rsidRDefault="0021713E" w:rsidP="0021713E">
      <w:pPr>
        <w:pStyle w:val="a3"/>
        <w:rPr>
          <w:sz w:val="32"/>
          <w:szCs w:val="32"/>
        </w:rPr>
      </w:pPr>
      <w:r w:rsidRPr="00F151C4">
        <w:rPr>
          <w:sz w:val="32"/>
          <w:szCs w:val="32"/>
        </w:rPr>
        <w:t>19.00 – Vakariņas</w:t>
      </w:r>
    </w:p>
    <w:p w:rsidR="0021713E" w:rsidRPr="00F151C4" w:rsidRDefault="0021713E" w:rsidP="0021713E">
      <w:pPr>
        <w:pStyle w:val="a3"/>
        <w:rPr>
          <w:sz w:val="32"/>
          <w:szCs w:val="32"/>
        </w:rPr>
      </w:pPr>
      <w:r w:rsidRPr="00F151C4">
        <w:rPr>
          <w:sz w:val="32"/>
          <w:szCs w:val="32"/>
        </w:rPr>
        <w:t xml:space="preserve">20.00 – Sakrālās </w:t>
      </w:r>
      <w:r w:rsidR="00F151C4" w:rsidRPr="00F151C4">
        <w:rPr>
          <w:sz w:val="32"/>
          <w:szCs w:val="32"/>
        </w:rPr>
        <w:t xml:space="preserve"> riņķa </w:t>
      </w:r>
      <w:r w:rsidRPr="00F151C4">
        <w:rPr>
          <w:sz w:val="32"/>
          <w:szCs w:val="32"/>
        </w:rPr>
        <w:t>dejas</w:t>
      </w:r>
      <w:r w:rsidR="00F151C4" w:rsidRPr="00F151C4">
        <w:rPr>
          <w:sz w:val="32"/>
          <w:szCs w:val="32"/>
        </w:rPr>
        <w:t xml:space="preserve">./ Ieteicams sievietēm gari svārki/. </w:t>
      </w:r>
      <w:r w:rsidR="00F151C4" w:rsidRPr="00642DBE">
        <w:rPr>
          <w:b/>
          <w:sz w:val="32"/>
          <w:szCs w:val="32"/>
        </w:rPr>
        <w:t>Diāna Bolgare</w:t>
      </w:r>
    </w:p>
    <w:p w:rsidR="00F151C4" w:rsidRPr="00F151C4" w:rsidRDefault="00F151C4" w:rsidP="0021713E">
      <w:pPr>
        <w:pStyle w:val="a3"/>
        <w:rPr>
          <w:sz w:val="32"/>
          <w:szCs w:val="32"/>
        </w:rPr>
      </w:pPr>
    </w:p>
    <w:p w:rsidR="00F151C4" w:rsidRPr="00E038F5" w:rsidRDefault="00F151C4" w:rsidP="0021713E">
      <w:pPr>
        <w:pStyle w:val="a3"/>
        <w:rPr>
          <w:sz w:val="40"/>
          <w:szCs w:val="40"/>
        </w:rPr>
      </w:pPr>
      <w:r w:rsidRPr="00E038F5">
        <w:rPr>
          <w:sz w:val="40"/>
          <w:szCs w:val="40"/>
        </w:rPr>
        <w:t>10. augusts.</w:t>
      </w:r>
    </w:p>
    <w:p w:rsidR="00F151C4" w:rsidRPr="00F151C4" w:rsidRDefault="00F151C4" w:rsidP="0021713E">
      <w:pPr>
        <w:pStyle w:val="a3"/>
        <w:rPr>
          <w:sz w:val="32"/>
          <w:szCs w:val="32"/>
        </w:rPr>
      </w:pPr>
      <w:r w:rsidRPr="00F151C4">
        <w:rPr>
          <w:sz w:val="32"/>
          <w:szCs w:val="32"/>
        </w:rPr>
        <w:t xml:space="preserve">8.00 – Brokastis </w:t>
      </w:r>
    </w:p>
    <w:p w:rsidR="00F151C4" w:rsidRPr="00F151C4" w:rsidRDefault="00F151C4" w:rsidP="0021713E">
      <w:pPr>
        <w:pStyle w:val="a3"/>
        <w:rPr>
          <w:sz w:val="32"/>
          <w:szCs w:val="32"/>
        </w:rPr>
      </w:pPr>
      <w:r w:rsidRPr="00F151C4">
        <w:rPr>
          <w:sz w:val="32"/>
          <w:szCs w:val="32"/>
        </w:rPr>
        <w:t>9.00 – Izbrauciens uz Priežmali. Viesu Māja “Karina Home”. Māja, kur dzīvo M</w:t>
      </w:r>
      <w:r w:rsidR="00642DBE">
        <w:rPr>
          <w:sz w:val="32"/>
          <w:szCs w:val="32"/>
        </w:rPr>
        <w:t>ī</w:t>
      </w:r>
      <w:r w:rsidRPr="00F151C4">
        <w:rPr>
          <w:sz w:val="32"/>
          <w:szCs w:val="32"/>
        </w:rPr>
        <w:t>lestība.</w:t>
      </w:r>
    </w:p>
    <w:p w:rsidR="00F151C4" w:rsidRPr="00F151C4" w:rsidRDefault="00F151C4" w:rsidP="0021713E">
      <w:pPr>
        <w:pStyle w:val="a3"/>
        <w:rPr>
          <w:sz w:val="32"/>
          <w:szCs w:val="32"/>
        </w:rPr>
      </w:pPr>
      <w:r w:rsidRPr="00F151C4">
        <w:rPr>
          <w:sz w:val="32"/>
          <w:szCs w:val="32"/>
        </w:rPr>
        <w:t xml:space="preserve">            Programmu vada – </w:t>
      </w:r>
      <w:r w:rsidRPr="00642DBE">
        <w:rPr>
          <w:b/>
          <w:sz w:val="32"/>
          <w:szCs w:val="32"/>
        </w:rPr>
        <w:t>Karina Stivriņa</w:t>
      </w:r>
      <w:r w:rsidRPr="00F151C4">
        <w:rPr>
          <w:sz w:val="32"/>
          <w:szCs w:val="32"/>
        </w:rPr>
        <w:t>, Humānās pedagogijas skolotāja.</w:t>
      </w:r>
    </w:p>
    <w:p w:rsidR="0099164F" w:rsidRDefault="00F151C4" w:rsidP="00642DBE">
      <w:pPr>
        <w:pStyle w:val="a3"/>
        <w:rPr>
          <w:sz w:val="32"/>
          <w:szCs w:val="32"/>
        </w:rPr>
      </w:pPr>
      <w:r w:rsidRPr="00F151C4">
        <w:rPr>
          <w:sz w:val="32"/>
          <w:szCs w:val="32"/>
        </w:rPr>
        <w:t>13.00 Apliecību izsniegšana, Mājupceļš.</w:t>
      </w:r>
    </w:p>
    <w:p w:rsidR="00D336C9" w:rsidRPr="00D336C9" w:rsidRDefault="00D336C9" w:rsidP="00642DBE">
      <w:pPr>
        <w:pStyle w:val="a3"/>
        <w:rPr>
          <w:sz w:val="32"/>
          <w:szCs w:val="32"/>
        </w:rPr>
      </w:pPr>
      <w:r>
        <w:rPr>
          <w:b/>
          <w:color w:val="FF0000"/>
          <w:sz w:val="32"/>
          <w:szCs w:val="32"/>
        </w:rPr>
        <w:t>Informā</w:t>
      </w:r>
      <w:r w:rsidRPr="00D336C9">
        <w:rPr>
          <w:b/>
          <w:color w:val="FF0000"/>
          <w:sz w:val="32"/>
          <w:szCs w:val="32"/>
        </w:rPr>
        <w:t>cijai!</w:t>
      </w:r>
      <w:r w:rsidRPr="00D336C9">
        <w:t xml:space="preserve"> </w:t>
      </w:r>
      <w:r w:rsidRPr="00D336C9">
        <w:rPr>
          <w:sz w:val="28"/>
          <w:szCs w:val="28"/>
        </w:rPr>
        <w:t>Gulēšana / vecajā internātā/ ,3-reizēja ēdināšana, kafijas pauzes un dalība, izmaksās 70.00 eiro. Ieteicams līdzi paņemt dvielīti. Ar gultas veļu nodrošina.</w:t>
      </w:r>
    </w:p>
    <w:p w:rsidR="00D336C9" w:rsidRPr="00D336C9" w:rsidRDefault="00D336C9" w:rsidP="00D336C9">
      <w:pPr>
        <w:spacing w:before="100" w:beforeAutospacing="1" w:after="100" w:afterAutospacing="1" w:line="240" w:lineRule="auto"/>
        <w:rPr>
          <w:rFonts w:ascii="Times New Roman" w:eastAsia="Times New Roman" w:hAnsi="Times New Roman" w:cs="Times New Roman"/>
          <w:sz w:val="28"/>
          <w:szCs w:val="28"/>
          <w:lang w:eastAsia="lv-LV"/>
        </w:rPr>
      </w:pPr>
      <w:r w:rsidRPr="00D336C9">
        <w:rPr>
          <w:rFonts w:ascii="Times New Roman" w:eastAsia="Times New Roman" w:hAnsi="Times New Roman" w:cs="Times New Roman"/>
          <w:sz w:val="28"/>
          <w:szCs w:val="28"/>
          <w:lang w:eastAsia="lv-LV"/>
        </w:rPr>
        <w:t>Pieteikumā jānorāda</w:t>
      </w:r>
      <w:r>
        <w:rPr>
          <w:rFonts w:ascii="Times New Roman" w:eastAsia="Times New Roman" w:hAnsi="Times New Roman" w:cs="Times New Roman"/>
          <w:sz w:val="28"/>
          <w:szCs w:val="28"/>
          <w:lang w:eastAsia="lv-LV"/>
        </w:rPr>
        <w:t>:</w:t>
      </w:r>
    </w:p>
    <w:p w:rsidR="00D336C9" w:rsidRPr="00D336C9" w:rsidRDefault="00D336C9" w:rsidP="00D336C9">
      <w:pPr>
        <w:spacing w:before="100" w:beforeAutospacing="1" w:after="100" w:afterAutospacing="1" w:line="240" w:lineRule="auto"/>
        <w:rPr>
          <w:rFonts w:ascii="Times New Roman" w:eastAsia="Times New Roman" w:hAnsi="Times New Roman" w:cs="Times New Roman"/>
          <w:sz w:val="28"/>
          <w:szCs w:val="28"/>
          <w:lang w:eastAsia="lv-LV"/>
        </w:rPr>
      </w:pPr>
      <w:r w:rsidRPr="00D336C9">
        <w:rPr>
          <w:rFonts w:ascii="Times New Roman" w:eastAsia="Times New Roman" w:hAnsi="Times New Roman" w:cs="Times New Roman"/>
          <w:sz w:val="28"/>
          <w:szCs w:val="28"/>
          <w:lang w:eastAsia="lv-LV"/>
        </w:rPr>
        <w:lastRenderedPageBreak/>
        <w:t>Vārds, uzvārds, iebraukšanas datums, dzīvošana kopmītnē, ēšana</w:t>
      </w:r>
      <w:r w:rsidR="00642DBE">
        <w:rPr>
          <w:rFonts w:ascii="Times New Roman" w:eastAsia="Times New Roman" w:hAnsi="Times New Roman" w:cs="Times New Roman"/>
          <w:sz w:val="28"/>
          <w:szCs w:val="28"/>
          <w:lang w:eastAsia="lv-LV"/>
        </w:rPr>
        <w:t>/veģitārieši/</w:t>
      </w:r>
      <w:r w:rsidRPr="00D336C9">
        <w:rPr>
          <w:rFonts w:ascii="Times New Roman" w:eastAsia="Times New Roman" w:hAnsi="Times New Roman" w:cs="Times New Roman"/>
          <w:sz w:val="28"/>
          <w:szCs w:val="28"/>
          <w:lang w:eastAsia="lv-LV"/>
        </w:rPr>
        <w:t xml:space="preserve"> e- pasts, telefons. </w:t>
      </w:r>
      <w:r w:rsidRPr="00D336C9">
        <w:rPr>
          <w:rFonts w:ascii="Times New Roman" w:eastAsia="Times New Roman" w:hAnsi="Times New Roman" w:cs="Times New Roman"/>
          <w:b/>
          <w:color w:val="FF0000"/>
          <w:sz w:val="28"/>
          <w:szCs w:val="28"/>
          <w:lang w:eastAsia="lv-LV"/>
        </w:rPr>
        <w:t>Pieteikties laicīgi,</w:t>
      </w:r>
      <w:r w:rsidR="00642DBE">
        <w:rPr>
          <w:rFonts w:ascii="Times New Roman" w:eastAsia="Times New Roman" w:hAnsi="Times New Roman" w:cs="Times New Roman"/>
          <w:b/>
          <w:color w:val="FF0000"/>
          <w:sz w:val="28"/>
          <w:szCs w:val="28"/>
          <w:lang w:eastAsia="lv-LV"/>
        </w:rPr>
        <w:t>/</w:t>
      </w:r>
      <w:r w:rsidRPr="00D336C9">
        <w:rPr>
          <w:rFonts w:ascii="Times New Roman" w:eastAsia="Times New Roman" w:hAnsi="Times New Roman" w:cs="Times New Roman"/>
          <w:color w:val="FF0000"/>
          <w:sz w:val="28"/>
          <w:szCs w:val="28"/>
          <w:lang w:eastAsia="lv-LV"/>
        </w:rPr>
        <w:t xml:space="preserve"> </w:t>
      </w:r>
      <w:r w:rsidRPr="00D336C9">
        <w:rPr>
          <w:rFonts w:ascii="Times New Roman" w:eastAsia="Times New Roman" w:hAnsi="Times New Roman" w:cs="Times New Roman"/>
          <w:sz w:val="28"/>
          <w:szCs w:val="28"/>
          <w:lang w:eastAsia="lv-LV"/>
        </w:rPr>
        <w:t xml:space="preserve">vietas ierobežotas./ </w:t>
      </w:r>
      <w:r w:rsidRPr="00D336C9">
        <w:rPr>
          <w:rFonts w:ascii="Times New Roman" w:eastAsia="Times New Roman" w:hAnsi="Times New Roman" w:cs="Times New Roman"/>
          <w:b/>
          <w:color w:val="FF0000"/>
          <w:sz w:val="28"/>
          <w:szCs w:val="28"/>
          <w:lang w:eastAsia="lv-LV"/>
        </w:rPr>
        <w:t>līdz 1. augustam</w:t>
      </w:r>
      <w:r w:rsidR="00564C21" w:rsidRPr="00564C21">
        <w:rPr>
          <w:rFonts w:ascii="Times New Roman" w:eastAsia="Times New Roman" w:hAnsi="Times New Roman" w:cs="Times New Roman"/>
          <w:sz w:val="28"/>
          <w:szCs w:val="28"/>
          <w:lang w:eastAsia="lv-LV"/>
        </w:rPr>
        <w:t xml:space="preserve">, </w:t>
      </w:r>
      <w:hyperlink r:id="rId5" w:history="1">
        <w:r w:rsidR="00564C21" w:rsidRPr="00175765">
          <w:rPr>
            <w:rStyle w:val="a5"/>
            <w:rFonts w:ascii="Times New Roman" w:eastAsia="Times New Roman" w:hAnsi="Times New Roman" w:cs="Times New Roman"/>
            <w:sz w:val="28"/>
            <w:szCs w:val="28"/>
            <w:lang w:eastAsia="lv-LV"/>
          </w:rPr>
          <w:t>ipogrebnaka@edu.riga.lv</w:t>
        </w:r>
      </w:hyperlink>
      <w:r w:rsidR="006C3854">
        <w:rPr>
          <w:rFonts w:ascii="Times New Roman" w:eastAsia="Times New Roman" w:hAnsi="Times New Roman" w:cs="Times New Roman"/>
          <w:sz w:val="28"/>
          <w:szCs w:val="28"/>
          <w:lang w:eastAsia="lv-LV"/>
        </w:rPr>
        <w:t xml:space="preserve"> Tel.</w:t>
      </w:r>
      <w:r w:rsidR="006C3854" w:rsidRPr="006C3854">
        <w:rPr>
          <w:rFonts w:ascii="Times New Roman" w:eastAsia="Times New Roman" w:hAnsi="Times New Roman" w:cs="Times New Roman"/>
          <w:sz w:val="28"/>
          <w:szCs w:val="28"/>
          <w:lang w:val="en-US" w:eastAsia="lv-LV"/>
        </w:rPr>
        <w:t>2</w:t>
      </w:r>
      <w:r w:rsidR="00564C21">
        <w:rPr>
          <w:rFonts w:ascii="Times New Roman" w:eastAsia="Times New Roman" w:hAnsi="Times New Roman" w:cs="Times New Roman"/>
          <w:sz w:val="28"/>
          <w:szCs w:val="28"/>
          <w:lang w:eastAsia="lv-LV"/>
        </w:rPr>
        <w:t>9368828</w:t>
      </w:r>
      <w:bookmarkStart w:id="0" w:name="_GoBack"/>
      <w:bookmarkEnd w:id="0"/>
    </w:p>
    <w:p w:rsidR="00D336C9" w:rsidRPr="00D336C9" w:rsidRDefault="00D336C9" w:rsidP="00D336C9">
      <w:pPr>
        <w:spacing w:before="100" w:beforeAutospacing="1" w:after="100" w:afterAutospacing="1" w:line="240" w:lineRule="auto"/>
        <w:rPr>
          <w:rFonts w:ascii="Times New Roman" w:eastAsia="Times New Roman" w:hAnsi="Times New Roman" w:cs="Times New Roman"/>
          <w:sz w:val="28"/>
          <w:szCs w:val="28"/>
          <w:lang w:eastAsia="lv-LV"/>
        </w:rPr>
      </w:pPr>
      <w:r w:rsidRPr="00D336C9">
        <w:rPr>
          <w:rFonts w:ascii="Times New Roman" w:eastAsia="Times New Roman" w:hAnsi="Times New Roman" w:cs="Times New Roman"/>
          <w:sz w:val="28"/>
          <w:szCs w:val="28"/>
          <w:lang w:eastAsia="lv-LV"/>
        </w:rPr>
        <w:t>Uz tikšanos.</w:t>
      </w:r>
    </w:p>
    <w:p w:rsidR="00D336C9" w:rsidRPr="00D336C9" w:rsidRDefault="00D336C9" w:rsidP="00D336C9">
      <w:pPr>
        <w:spacing w:before="100" w:beforeAutospacing="1" w:after="100" w:afterAutospacing="1" w:line="240" w:lineRule="auto"/>
        <w:rPr>
          <w:rFonts w:ascii="Times New Roman" w:eastAsia="Times New Roman" w:hAnsi="Times New Roman" w:cs="Times New Roman"/>
          <w:sz w:val="28"/>
          <w:szCs w:val="28"/>
          <w:lang w:eastAsia="lv-LV"/>
        </w:rPr>
      </w:pPr>
      <w:r w:rsidRPr="00D336C9">
        <w:rPr>
          <w:rFonts w:ascii="Times New Roman" w:eastAsia="Times New Roman" w:hAnsi="Times New Roman" w:cs="Times New Roman"/>
          <w:sz w:val="28"/>
          <w:szCs w:val="28"/>
          <w:lang w:eastAsia="lv-LV"/>
        </w:rPr>
        <w:t>No Rīgas autobuss Rīga – Dagda/ caur Aglonu/ 18.20;  Jēkabpilī šis autobuss Kurzemes ielā ,autoostā nebrauc, 20. 45.Aglonā  iebrauc 22.10 –mēs sagaidām. Biļetes cena 9 eiro.</w:t>
      </w:r>
    </w:p>
    <w:p w:rsidR="00E038F5" w:rsidRPr="00E43704" w:rsidRDefault="00E038F5" w:rsidP="00D336C9">
      <w:pPr>
        <w:shd w:val="clear" w:color="auto" w:fill="FFFFFF"/>
        <w:spacing w:before="15" w:after="15" w:line="240" w:lineRule="auto"/>
        <w:jc w:val="center"/>
        <w:rPr>
          <w:rFonts w:ascii="Arial" w:eastAsia="Times New Roman" w:hAnsi="Arial" w:cs="Arial"/>
          <w:color w:val="212529"/>
          <w:sz w:val="24"/>
          <w:szCs w:val="24"/>
          <w:lang w:eastAsia="lv-LV"/>
        </w:rPr>
      </w:pPr>
      <w:r w:rsidRPr="00E43704">
        <w:rPr>
          <w:rFonts w:ascii="Arial" w:eastAsia="Times New Roman" w:hAnsi="Arial" w:cs="Arial"/>
          <w:b/>
          <w:bCs/>
          <w:color w:val="212529"/>
          <w:sz w:val="24"/>
          <w:szCs w:val="24"/>
          <w:lang w:eastAsia="lv-LV"/>
        </w:rPr>
        <w:t>Eseja par prieku</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ir kosmisks spēks.</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Līdzi ar dzīvību cilvēkam tiek dots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Dzīvības jeb dzīvesprieks. Taču tā nav piedeva, bet esības galvenā sastāvdaļa. Esības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Dzīvesprieks un dzīves </w:t>
      </w:r>
      <w:r w:rsidRPr="00E43704">
        <w:rPr>
          <w:rFonts w:ascii="Arial" w:eastAsia="Times New Roman" w:hAnsi="Arial" w:cs="Arial"/>
          <w:b/>
          <w:bCs/>
          <w:color w:val="212529"/>
          <w:sz w:val="24"/>
          <w:szCs w:val="24"/>
          <w:lang w:eastAsia="lv-LV"/>
        </w:rPr>
        <w:t>prieki</w:t>
      </w:r>
      <w:r w:rsidRPr="00E43704">
        <w:rPr>
          <w:rFonts w:ascii="Arial" w:eastAsia="Times New Roman" w:hAnsi="Arial" w:cs="Arial"/>
          <w:color w:val="212529"/>
          <w:sz w:val="24"/>
          <w:szCs w:val="24"/>
          <w:lang w:eastAsia="lv-LV"/>
        </w:rPr>
        <w:t> ir dažādas lietas. Iespējams, ka tās pat ir pretējas lietas. Var taču, dzīves </w:t>
      </w:r>
      <w:r w:rsidRPr="00E43704">
        <w:rPr>
          <w:rFonts w:ascii="Arial" w:eastAsia="Times New Roman" w:hAnsi="Arial" w:cs="Arial"/>
          <w:b/>
          <w:bCs/>
          <w:color w:val="212529"/>
          <w:sz w:val="24"/>
          <w:szCs w:val="24"/>
          <w:lang w:eastAsia="lv-LV"/>
        </w:rPr>
        <w:t>priekus</w:t>
      </w:r>
      <w:r w:rsidRPr="00E43704">
        <w:rPr>
          <w:rFonts w:ascii="Arial" w:eastAsia="Times New Roman" w:hAnsi="Arial" w:cs="Arial"/>
          <w:color w:val="212529"/>
          <w:sz w:val="24"/>
          <w:szCs w:val="24"/>
          <w:lang w:eastAsia="lv-LV"/>
        </w:rPr>
        <w:t> baudot, pilnīgi pazaudēt dzīvesprieku.</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Dzīvesprieku ieprogrammējis Dievs visā dzīvajā radībā. Tā ir tieksme, instinkts, tas realizējas pat vissmagākajos apstākļos. Tas piemīt gan apzinīgām, gan neapzinīgām būtnēm.</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Kucēna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Nemotivēta līksmība. Kucēns nedomā, kāpēc viņš dzīvo. Viņš dzīvo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viņš ķer savu asti… [..]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Cilvēks arī dzīvo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Citas nopietnas motivācijas nav. Mums tikai dažbrīd šķiet, ka dzīvojam, lai, piemēram:</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 kaut ko dižu dzīvē paveiktu,</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 lai atstātu aiz sevis „kaut ko paliekošu”. (Mēs labi zinām, ka tie ir maldi – </w:t>
      </w:r>
      <w:r w:rsidRPr="00E43704">
        <w:rPr>
          <w:rFonts w:ascii="Arial" w:eastAsia="Times New Roman" w:hAnsi="Arial" w:cs="Arial"/>
          <w:i/>
          <w:iCs/>
          <w:color w:val="212529"/>
          <w:sz w:val="24"/>
          <w:szCs w:val="24"/>
          <w:lang w:eastAsia="lv-LV"/>
        </w:rPr>
        <w:t>visas pēdas dzēš vējš</w:t>
      </w:r>
      <w:r w:rsidRPr="00E43704">
        <w:rPr>
          <w:rFonts w:ascii="Arial" w:eastAsia="Times New Roman" w:hAnsi="Arial" w:cs="Arial"/>
          <w:color w:val="212529"/>
          <w:sz w:val="24"/>
          <w:szCs w:val="24"/>
          <w:lang w:eastAsia="lv-LV"/>
        </w:rPr>
        <w:t> – agrāk vai vēlāk – visas pēdas.)</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Īstenībā mēs dzīvojam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mēs strādājam.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mēs rakstām dzejoļus, gleznojam, aram zemi, stādām kartupeļus, virpojam detaļas. Mēs radām.</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Tas ir radīšanas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Kustības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Viss ir kustībā – galaktikas, zvaigznes, mūsu asinsķermenīši, atomi, kas šaudās katrā mūsu audā, domas, jūtas – viss. Tas ir bezgalīgs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karuselis. Un tomēr – dažiem paliek slikta dūša karuselī. Un viņš meklē dzīvē vēl kaut ko bez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Bez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viņš meklē vēl kaut ko bez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Un viņš neko neatrod, ja nu vienīgi dažus </w:t>
      </w:r>
      <w:r w:rsidRPr="00E43704">
        <w:rPr>
          <w:rFonts w:ascii="Arial" w:eastAsia="Times New Roman" w:hAnsi="Arial" w:cs="Arial"/>
          <w:b/>
          <w:bCs/>
          <w:color w:val="212529"/>
          <w:sz w:val="24"/>
          <w:szCs w:val="24"/>
          <w:lang w:eastAsia="lv-LV"/>
        </w:rPr>
        <w:t>priekus</w:t>
      </w:r>
      <w:r w:rsidRPr="00E43704">
        <w:rPr>
          <w:rFonts w:ascii="Arial" w:eastAsia="Times New Roman" w:hAnsi="Arial" w:cs="Arial"/>
          <w:color w:val="212529"/>
          <w:sz w:val="24"/>
          <w:szCs w:val="24"/>
          <w:lang w:eastAsia="lv-LV"/>
        </w:rPr>
        <w:t>. Dažas izpriecas. Taču tās ir kā sērkociņi, kas ātri izdeg. </w:t>
      </w:r>
      <w:r w:rsidRPr="00E43704">
        <w:rPr>
          <w:rFonts w:ascii="Arial" w:eastAsia="Times New Roman" w:hAnsi="Arial" w:cs="Arial"/>
          <w:b/>
          <w:bCs/>
          <w:color w:val="212529"/>
          <w:sz w:val="24"/>
          <w:szCs w:val="24"/>
          <w:lang w:eastAsia="lv-LV"/>
        </w:rPr>
        <w:t>Prieki</w:t>
      </w:r>
      <w:r w:rsidRPr="00E43704">
        <w:rPr>
          <w:rFonts w:ascii="Arial" w:eastAsia="Times New Roman" w:hAnsi="Arial" w:cs="Arial"/>
          <w:color w:val="212529"/>
          <w:sz w:val="24"/>
          <w:szCs w:val="24"/>
          <w:lang w:eastAsia="lv-LV"/>
        </w:rPr>
        <w:t>, kas nesakņojas lielajā eksistenciālā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atskārsmē, izsmeļ sevi un atkārtojoties vairs nedod </w:t>
      </w:r>
      <w:r w:rsidRPr="00E43704">
        <w:rPr>
          <w:rFonts w:ascii="Arial" w:eastAsia="Times New Roman" w:hAnsi="Arial" w:cs="Arial"/>
          <w:b/>
          <w:bCs/>
          <w:color w:val="212529"/>
          <w:sz w:val="24"/>
          <w:szCs w:val="24"/>
          <w:lang w:eastAsia="lv-LV"/>
        </w:rPr>
        <w:t>prieku</w:t>
      </w:r>
      <w:r w:rsidRPr="00E43704">
        <w:rPr>
          <w:rFonts w:ascii="Arial" w:eastAsia="Times New Roman" w:hAnsi="Arial" w:cs="Arial"/>
          <w:color w:val="212529"/>
          <w:sz w:val="24"/>
          <w:szCs w:val="24"/>
          <w:lang w:eastAsia="lv-LV"/>
        </w:rPr>
        <w:t>. Izpriecas ir lūpukrāsa dzīvei, kamēr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ir dzīves spārni.</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Cilvēku bez dzīves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vispār nav. Pati esība ir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Varbūt esība nav jūsu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Tad tā ir kāda cita cilvēka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Tas ir dabas, kosmiskās aprites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Dieva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w:t>
      </w:r>
    </w:p>
    <w:p w:rsidR="00E038F5" w:rsidRPr="00E43704" w:rsidRDefault="00E038F5" w:rsidP="00E038F5">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Ikdiena, jūs teiksiet, sniedz jums maz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Tā sakot, jūs runājat par dzīves </w:t>
      </w:r>
      <w:r w:rsidRPr="00E43704">
        <w:rPr>
          <w:rFonts w:ascii="Arial" w:eastAsia="Times New Roman" w:hAnsi="Arial" w:cs="Arial"/>
          <w:b/>
          <w:bCs/>
          <w:color w:val="212529"/>
          <w:sz w:val="24"/>
          <w:szCs w:val="24"/>
          <w:lang w:eastAsia="lv-LV"/>
        </w:rPr>
        <w:t>priekiem</w:t>
      </w:r>
      <w:r w:rsidRPr="00E43704">
        <w:rPr>
          <w:rFonts w:ascii="Arial" w:eastAsia="Times New Roman" w:hAnsi="Arial" w:cs="Arial"/>
          <w:color w:val="212529"/>
          <w:sz w:val="24"/>
          <w:szCs w:val="24"/>
          <w:lang w:eastAsia="lv-LV"/>
        </w:rPr>
        <w:t>, par izpriecām, bet mēs jau vienojāmies, ka tas nav viens un tas pats. Jūs tomēr spītīgi meklējat </w:t>
      </w:r>
      <w:r w:rsidRPr="00E43704">
        <w:rPr>
          <w:rFonts w:ascii="Arial" w:eastAsia="Times New Roman" w:hAnsi="Arial" w:cs="Arial"/>
          <w:b/>
          <w:bCs/>
          <w:color w:val="212529"/>
          <w:sz w:val="24"/>
          <w:szCs w:val="24"/>
          <w:lang w:eastAsia="lv-LV"/>
        </w:rPr>
        <w:t>prieku</w:t>
      </w:r>
      <w:r w:rsidRPr="00E43704">
        <w:rPr>
          <w:rFonts w:ascii="Arial" w:eastAsia="Times New Roman" w:hAnsi="Arial" w:cs="Arial"/>
          <w:color w:val="212529"/>
          <w:sz w:val="24"/>
          <w:szCs w:val="24"/>
          <w:lang w:eastAsia="lv-LV"/>
        </w:rPr>
        <w:t>. Vai tas jāmeklē? Vai jums nepietiek ar </w:t>
      </w:r>
      <w:r w:rsidRPr="00E43704">
        <w:rPr>
          <w:rFonts w:ascii="Arial" w:eastAsia="Times New Roman" w:hAnsi="Arial" w:cs="Arial"/>
          <w:b/>
          <w:bCs/>
          <w:color w:val="212529"/>
          <w:sz w:val="24"/>
          <w:szCs w:val="24"/>
          <w:lang w:eastAsia="lv-LV"/>
        </w:rPr>
        <w:t>prieku</w:t>
      </w:r>
      <w:r w:rsidRPr="00E43704">
        <w:rPr>
          <w:rFonts w:ascii="Arial" w:eastAsia="Times New Roman" w:hAnsi="Arial" w:cs="Arial"/>
          <w:color w:val="212529"/>
          <w:sz w:val="24"/>
          <w:szCs w:val="24"/>
          <w:lang w:eastAsia="lv-LV"/>
        </w:rPr>
        <w:t>, ka esat? Priecāsimies par to, ka esat dzīvi, jo, kā smejies, jūs ļoti, ļoti ilgi būsit miruši. Paldies! Man bija liels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[Zālīte 1997 : 251–252]</w:t>
      </w:r>
    </w:p>
    <w:p w:rsidR="00332812" w:rsidRDefault="00332812" w:rsidP="0021713E"/>
    <w:p w:rsidR="002840F6" w:rsidRPr="00E43704" w:rsidRDefault="002840F6" w:rsidP="002840F6">
      <w:pPr>
        <w:shd w:val="clear" w:color="auto" w:fill="FFFFFF"/>
        <w:spacing w:after="0" w:line="240" w:lineRule="auto"/>
        <w:outlineLvl w:val="1"/>
        <w:rPr>
          <w:rFonts w:ascii="Arial" w:eastAsia="Times New Roman" w:hAnsi="Arial" w:cs="Arial"/>
          <w:color w:val="212529"/>
          <w:sz w:val="36"/>
          <w:szCs w:val="36"/>
          <w:lang w:eastAsia="lv-LV"/>
        </w:rPr>
      </w:pPr>
    </w:p>
    <w:p w:rsidR="002840F6" w:rsidRPr="00E43704" w:rsidRDefault="002840F6" w:rsidP="002840F6">
      <w:pPr>
        <w:shd w:val="clear" w:color="auto" w:fill="FFFFFF"/>
        <w:spacing w:before="15" w:after="15" w:line="240" w:lineRule="auto"/>
        <w:ind w:left="75"/>
        <w:jc w:val="center"/>
        <w:rPr>
          <w:rFonts w:ascii="Arial" w:eastAsia="Times New Roman" w:hAnsi="Arial" w:cs="Arial"/>
          <w:color w:val="212529"/>
          <w:sz w:val="24"/>
          <w:szCs w:val="24"/>
          <w:lang w:eastAsia="lv-LV"/>
        </w:rPr>
      </w:pPr>
      <w:r w:rsidRPr="00E43704">
        <w:rPr>
          <w:rFonts w:ascii="Arial" w:eastAsia="Times New Roman" w:hAnsi="Arial" w:cs="Arial"/>
          <w:b/>
          <w:bCs/>
          <w:color w:val="212529"/>
          <w:sz w:val="24"/>
          <w:szCs w:val="24"/>
          <w:lang w:eastAsia="lv-LV"/>
        </w:rPr>
        <w:t>Kas ir prieks?</w:t>
      </w:r>
    </w:p>
    <w:p w:rsidR="002840F6" w:rsidRPr="00E43704" w:rsidRDefault="002840F6" w:rsidP="002840F6">
      <w:pPr>
        <w:shd w:val="clear" w:color="auto" w:fill="FFFFFF"/>
        <w:spacing w:before="15" w:after="15" w:line="240" w:lineRule="auto"/>
        <w:ind w:left="75"/>
        <w:jc w:val="both"/>
        <w:rPr>
          <w:rFonts w:ascii="Arial" w:eastAsia="Times New Roman" w:hAnsi="Arial" w:cs="Arial"/>
          <w:color w:val="212529"/>
          <w:sz w:val="24"/>
          <w:szCs w:val="24"/>
          <w:lang w:eastAsia="lv-LV"/>
        </w:rPr>
      </w:pPr>
      <w:r w:rsidRPr="00E43704">
        <w:rPr>
          <w:rFonts w:ascii="Arial" w:eastAsia="Times New Roman" w:hAnsi="Arial" w:cs="Arial"/>
          <w:color w:val="212529"/>
          <w:sz w:val="24"/>
          <w:szCs w:val="24"/>
          <w:lang w:eastAsia="lv-LV"/>
        </w:rPr>
        <w:t>Vai var definēt </w:t>
      </w:r>
      <w:r w:rsidRPr="00E43704">
        <w:rPr>
          <w:rFonts w:ascii="Arial" w:eastAsia="Times New Roman" w:hAnsi="Arial" w:cs="Arial"/>
          <w:b/>
          <w:bCs/>
          <w:color w:val="212529"/>
          <w:sz w:val="24"/>
          <w:szCs w:val="24"/>
          <w:lang w:eastAsia="lv-LV"/>
        </w:rPr>
        <w:t>prieku</w:t>
      </w:r>
      <w:r w:rsidRPr="00E43704">
        <w:rPr>
          <w:rFonts w:ascii="Arial" w:eastAsia="Times New Roman" w:hAnsi="Arial" w:cs="Arial"/>
          <w:color w:val="212529"/>
          <w:sz w:val="24"/>
          <w:szCs w:val="24"/>
          <w:lang w:eastAsia="lv-LV"/>
        </w:rPr>
        <w:t>? Nīče ir teicis: „Dzīve ir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avots”, tātad viens variants jau ir. DZĪVE IR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Vai tas ir dzīvesprieks? To var formulēt dažādi. N. Rērihs ir minējis: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ir īpaša gudrība”, jā, tas ir interesants variants, vai ir jābūt īpašam vai gudram, lai piedzīvotu </w:t>
      </w:r>
      <w:r w:rsidRPr="00E43704">
        <w:rPr>
          <w:rFonts w:ascii="Arial" w:eastAsia="Times New Roman" w:hAnsi="Arial" w:cs="Arial"/>
          <w:b/>
          <w:bCs/>
          <w:color w:val="212529"/>
          <w:sz w:val="24"/>
          <w:szCs w:val="24"/>
          <w:lang w:eastAsia="lv-LV"/>
        </w:rPr>
        <w:t>prieku</w:t>
      </w:r>
      <w:r w:rsidRPr="00E43704">
        <w:rPr>
          <w:rFonts w:ascii="Arial" w:eastAsia="Times New Roman" w:hAnsi="Arial" w:cs="Arial"/>
          <w:color w:val="212529"/>
          <w:sz w:val="24"/>
          <w:szCs w:val="24"/>
          <w:lang w:eastAsia="lv-LV"/>
        </w:rPr>
        <w:t>? Iespējams, ka priecāties ir jāprot un tas varētu būt saistīts ar to, par ko tieši mums ir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Seneka secina: „Virsotni ir sasniedzis tas, kas zina, kas ir </w:t>
      </w:r>
      <w:r w:rsidRPr="00E43704">
        <w:rPr>
          <w:rFonts w:ascii="Arial" w:eastAsia="Times New Roman" w:hAnsi="Arial" w:cs="Arial"/>
          <w:b/>
          <w:bCs/>
          <w:color w:val="212529"/>
          <w:sz w:val="24"/>
          <w:szCs w:val="24"/>
          <w:lang w:eastAsia="lv-LV"/>
        </w:rPr>
        <w:t>prieka </w:t>
      </w:r>
      <w:r w:rsidRPr="00E43704">
        <w:rPr>
          <w:rFonts w:ascii="Arial" w:eastAsia="Times New Roman" w:hAnsi="Arial" w:cs="Arial"/>
          <w:color w:val="212529"/>
          <w:sz w:val="24"/>
          <w:szCs w:val="24"/>
          <w:lang w:eastAsia="lv-LV"/>
        </w:rPr>
        <w:t>vērts.”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ir vērtīgs,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tā ir vērtība.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gaidas arī ir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w:t>
      </w:r>
    </w:p>
    <w:p w:rsidR="002840F6" w:rsidRDefault="002840F6" w:rsidP="002840F6">
      <w:r w:rsidRPr="00E43704">
        <w:rPr>
          <w:rFonts w:ascii="Arial" w:eastAsia="Times New Roman" w:hAnsi="Arial" w:cs="Arial"/>
          <w:color w:val="212529"/>
          <w:sz w:val="24"/>
          <w:szCs w:val="24"/>
          <w:lang w:eastAsia="lv-LV"/>
        </w:rPr>
        <w:t>[..]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ir priecīgs vārdiņš. Cilvēks arī dzīvo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w:t>
      </w:r>
      <w:r w:rsidRPr="00E43704">
        <w:rPr>
          <w:rFonts w:ascii="Arial" w:eastAsia="Times New Roman" w:hAnsi="Arial" w:cs="Arial"/>
          <w:b/>
          <w:bCs/>
          <w:color w:val="212529"/>
          <w:sz w:val="24"/>
          <w:szCs w:val="24"/>
          <w:lang w:eastAsia="lv-LV"/>
        </w:rPr>
        <w:t>Prieka</w:t>
      </w:r>
      <w:r w:rsidRPr="00E43704">
        <w:rPr>
          <w:rFonts w:ascii="Arial" w:eastAsia="Times New Roman" w:hAnsi="Arial" w:cs="Arial"/>
          <w:color w:val="212529"/>
          <w:sz w:val="24"/>
          <w:szCs w:val="24"/>
          <w:lang w:eastAsia="lv-LV"/>
        </w:rPr>
        <w:t> pēc mēs darām daudzas tīkamas un derīgas lietas dzīvē. </w:t>
      </w:r>
      <w:r w:rsidRPr="00E43704">
        <w:rPr>
          <w:rFonts w:ascii="Arial" w:eastAsia="Times New Roman" w:hAnsi="Arial" w:cs="Arial"/>
          <w:b/>
          <w:bCs/>
          <w:color w:val="212529"/>
          <w:sz w:val="24"/>
          <w:szCs w:val="24"/>
          <w:lang w:eastAsia="lv-LV"/>
        </w:rPr>
        <w:t>Prieku</w:t>
      </w:r>
      <w:r w:rsidRPr="00E43704">
        <w:rPr>
          <w:rFonts w:ascii="Arial" w:eastAsia="Times New Roman" w:hAnsi="Arial" w:cs="Arial"/>
          <w:color w:val="212529"/>
          <w:sz w:val="24"/>
          <w:szCs w:val="24"/>
          <w:lang w:eastAsia="lv-LV"/>
        </w:rPr>
        <w:t> var atrast visur, un nepārtraukti ir kāds iemesls par kaut ko priecāties. Laime un </w:t>
      </w:r>
      <w:r w:rsidRPr="00E43704">
        <w:rPr>
          <w:rFonts w:ascii="Arial" w:eastAsia="Times New Roman" w:hAnsi="Arial" w:cs="Arial"/>
          <w:b/>
          <w:bCs/>
          <w:color w:val="212529"/>
          <w:sz w:val="24"/>
          <w:szCs w:val="24"/>
          <w:lang w:eastAsia="lv-LV"/>
        </w:rPr>
        <w:t>prieks</w:t>
      </w:r>
      <w:r w:rsidRPr="00E43704">
        <w:rPr>
          <w:rFonts w:ascii="Arial" w:eastAsia="Times New Roman" w:hAnsi="Arial" w:cs="Arial"/>
          <w:color w:val="212529"/>
          <w:sz w:val="24"/>
          <w:szCs w:val="24"/>
          <w:lang w:eastAsia="lv-LV"/>
        </w:rPr>
        <w:t> iet roku rokā. Ja tu proti priecāties, tad tu esi laimīgs… ja tu esi laimīgs, tad tu esi priecīgs… ja sāksi kļūt priecīgs, tad būsi arī laimīgs… un tā var turpināt bezgalīgi… un to sauc par dzīvesprieku.</w:t>
      </w:r>
    </w:p>
    <w:sectPr w:rsidR="002840F6" w:rsidSect="00F151C4">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B4874"/>
    <w:multiLevelType w:val="hybridMultilevel"/>
    <w:tmpl w:val="59B4A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EC2671"/>
    <w:multiLevelType w:val="hybridMultilevel"/>
    <w:tmpl w:val="ED30C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FBB75D3"/>
    <w:multiLevelType w:val="hybridMultilevel"/>
    <w:tmpl w:val="5AC22A7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6E3"/>
    <w:rsid w:val="001B6C06"/>
    <w:rsid w:val="0021713E"/>
    <w:rsid w:val="002840F6"/>
    <w:rsid w:val="00332812"/>
    <w:rsid w:val="00564C21"/>
    <w:rsid w:val="00642DBE"/>
    <w:rsid w:val="006C3854"/>
    <w:rsid w:val="00932A3B"/>
    <w:rsid w:val="0099164F"/>
    <w:rsid w:val="009E03C9"/>
    <w:rsid w:val="00A01B46"/>
    <w:rsid w:val="00CA5D4E"/>
    <w:rsid w:val="00D336C9"/>
    <w:rsid w:val="00D9711A"/>
    <w:rsid w:val="00E038F5"/>
    <w:rsid w:val="00F151C4"/>
    <w:rsid w:val="00F636E3"/>
    <w:rsid w:val="00F9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8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List Paragraph"/>
    <w:basedOn w:val="a"/>
    <w:uiPriority w:val="34"/>
    <w:qFormat/>
    <w:rsid w:val="00332812"/>
    <w:pPr>
      <w:ind w:left="720"/>
      <w:contextualSpacing/>
    </w:pPr>
  </w:style>
  <w:style w:type="character" w:styleId="a5">
    <w:name w:val="Hyperlink"/>
    <w:basedOn w:val="a0"/>
    <w:uiPriority w:val="99"/>
    <w:unhideWhenUsed/>
    <w:rsid w:val="0033281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62114802">
      <w:bodyDiv w:val="1"/>
      <w:marLeft w:val="0"/>
      <w:marRight w:val="0"/>
      <w:marTop w:val="0"/>
      <w:marBottom w:val="0"/>
      <w:divBdr>
        <w:top w:val="none" w:sz="0" w:space="0" w:color="auto"/>
        <w:left w:val="none" w:sz="0" w:space="0" w:color="auto"/>
        <w:bottom w:val="none" w:sz="0" w:space="0" w:color="auto"/>
        <w:right w:val="none" w:sz="0" w:space="0" w:color="auto"/>
      </w:divBdr>
    </w:div>
    <w:div w:id="9702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ogrebnaka@edu.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Irmīne Pogrebņaka</dc:creator>
  <cp:keywords/>
  <dc:description/>
  <cp:lastModifiedBy>Dators</cp:lastModifiedBy>
  <cp:revision>4</cp:revision>
  <dcterms:created xsi:type="dcterms:W3CDTF">2022-06-17T11:43:00Z</dcterms:created>
  <dcterms:modified xsi:type="dcterms:W3CDTF">2022-06-20T04:05:00Z</dcterms:modified>
</cp:coreProperties>
</file>